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Heading8"/>
        <w:spacing w:line="242" w:lineRule="auto" w:before="198"/>
        <w:ind w:left="1077" w:firstLine="2"/>
        <w:jc w:val="right"/>
        <w:rPr>
          <w:rFonts w:ascii="Trebuchet MS"/>
        </w:rPr>
      </w:pPr>
      <w:r>
        <w:rPr>
          <w:rFonts w:ascii="Trebuchet MS"/>
          <w:w w:val="95"/>
        </w:rPr>
        <w:t>A</w:t>
      </w:r>
      <w:r>
        <w:rPr>
          <w:rFonts w:ascii="Trebuchet MS"/>
          <w:w w:val="109"/>
        </w:rPr>
        <w:t>LL</w:t>
      </w:r>
      <w:r>
        <w:rPr>
          <w:rFonts w:ascii="Trebuchet MS"/>
          <w:w w:val="217"/>
        </w:rPr>
        <w:t>I</w:t>
      </w:r>
      <w:r>
        <w:rPr>
          <w:rFonts w:ascii="Trebuchet MS"/>
          <w:w w:val="106"/>
        </w:rPr>
        <w:t>E</w:t>
      </w:r>
      <w:r>
        <w:rPr>
          <w:rFonts w:ascii="Trebuchet MS"/>
          <w:w w:val="94"/>
        </w:rPr>
        <w:t>D</w:t>
      </w:r>
      <w:r>
        <w:rPr>
          <w:rFonts w:ascii="Trebuchet MS"/>
        </w:rPr>
        <w:t>  </w:t>
      </w:r>
      <w:r>
        <w:rPr>
          <w:rFonts w:ascii="Trebuchet MS"/>
          <w:w w:val="88"/>
        </w:rPr>
        <w:t>H</w:t>
      </w:r>
      <w:r>
        <w:rPr>
          <w:rFonts w:ascii="Trebuchet MS"/>
          <w:w w:val="106"/>
        </w:rPr>
        <w:t>E</w:t>
      </w:r>
      <w:r>
        <w:rPr>
          <w:rFonts w:ascii="Trebuchet MS"/>
          <w:w w:val="95"/>
        </w:rPr>
        <w:t>A</w:t>
      </w:r>
      <w:r>
        <w:rPr>
          <w:rFonts w:ascii="Trebuchet MS"/>
          <w:w w:val="109"/>
        </w:rPr>
        <w:t>L</w:t>
      </w:r>
      <w:r>
        <w:rPr>
          <w:rFonts w:ascii="Trebuchet MS"/>
          <w:w w:val="98"/>
        </w:rPr>
        <w:t>T</w:t>
      </w:r>
      <w:r>
        <w:rPr>
          <w:rFonts w:ascii="Trebuchet MS"/>
          <w:w w:val="88"/>
        </w:rPr>
        <w:t>H </w:t>
      </w:r>
      <w:r>
        <w:rPr>
          <w:rFonts w:ascii="Trebuchet MS"/>
        </w:rPr>
        <w:t>RESEARCH NEWS</w:t>
      </w:r>
    </w:p>
    <w:p>
      <w:pPr>
        <w:pStyle w:val="BodyText"/>
        <w:spacing w:before="6"/>
        <w:rPr>
          <w:rFonts w:ascii="Trebuchet MS"/>
          <w:b/>
        </w:rPr>
      </w:pPr>
    </w:p>
    <w:p>
      <w:pPr>
        <w:spacing w:before="1"/>
        <w:ind w:left="1783" w:right="0" w:firstLine="0"/>
        <w:jc w:val="left"/>
        <w:rPr>
          <w:rFonts w:ascii="Trebuchet MS"/>
          <w:b/>
          <w:sz w:val="22"/>
        </w:rPr>
      </w:pPr>
      <w:r>
        <w:rPr>
          <w:rFonts w:ascii="Trebuchet MS"/>
          <w:b/>
          <w:spacing w:val="-2"/>
          <w:w w:val="217"/>
          <w:sz w:val="22"/>
        </w:rPr>
        <w:t>I</w:t>
      </w:r>
      <w:r>
        <w:rPr>
          <w:rFonts w:ascii="Trebuchet MS"/>
          <w:b/>
          <w:spacing w:val="-2"/>
          <w:w w:val="118"/>
          <w:sz w:val="22"/>
        </w:rPr>
        <w:t>SS</w:t>
      </w:r>
      <w:r>
        <w:rPr>
          <w:rFonts w:ascii="Trebuchet MS"/>
          <w:b/>
          <w:spacing w:val="-2"/>
          <w:w w:val="89"/>
          <w:sz w:val="22"/>
        </w:rPr>
        <w:t>U</w:t>
      </w:r>
      <w:r>
        <w:rPr>
          <w:rFonts w:ascii="Trebuchet MS"/>
          <w:b/>
          <w:w w:val="106"/>
          <w:sz w:val="22"/>
        </w:rPr>
        <w:t>E</w:t>
      </w:r>
      <w:r>
        <w:rPr>
          <w:rFonts w:ascii="Trebuchet MS"/>
          <w:b/>
          <w:sz w:val="22"/>
        </w:rPr>
        <w:t>  </w:t>
      </w:r>
      <w:r>
        <w:rPr>
          <w:rFonts w:ascii="Trebuchet MS"/>
          <w:b/>
          <w:spacing w:val="-2"/>
          <w:w w:val="103"/>
          <w:sz w:val="22"/>
        </w:rPr>
        <w:t>3</w:t>
      </w:r>
      <w:r>
        <w:rPr>
          <w:rFonts w:ascii="Trebuchet MS"/>
          <w:b/>
          <w:w w:val="103"/>
          <w:sz w:val="22"/>
        </w:rPr>
        <w:t>9</w:t>
      </w:r>
    </w:p>
    <w:p>
      <w:pPr>
        <w:spacing w:line="242" w:lineRule="auto" w:before="1"/>
        <w:ind w:left="1838" w:right="1" w:firstLine="0"/>
        <w:jc w:val="right"/>
        <w:rPr>
          <w:rFonts w:ascii="Trebuchet MS"/>
          <w:b/>
          <w:sz w:val="22"/>
        </w:rPr>
      </w:pPr>
      <w:r>
        <w:rPr>
          <w:rFonts w:ascii="Trebuchet MS"/>
          <w:b/>
          <w:w w:val="95"/>
          <w:sz w:val="22"/>
        </w:rPr>
        <w:t>JUNE </w:t>
      </w:r>
      <w:r>
        <w:rPr>
          <w:rFonts w:ascii="Trebuchet MS"/>
          <w:b/>
          <w:sz w:val="22"/>
        </w:rPr>
        <w:t>2017</w:t>
      </w:r>
    </w:p>
    <w:p>
      <w:pPr>
        <w:tabs>
          <w:tab w:pos="3608" w:val="left" w:leader="none"/>
          <w:tab w:pos="4282" w:val="left" w:leader="none"/>
          <w:tab w:pos="5970" w:val="left" w:leader="none"/>
        </w:tabs>
        <w:spacing w:line="242" w:lineRule="auto" w:before="101"/>
        <w:ind w:left="1246" w:right="1398" w:firstLine="0"/>
        <w:jc w:val="left"/>
        <w:rPr>
          <w:rFonts w:ascii="Trebuchet MS"/>
          <w:b/>
          <w:sz w:val="56"/>
        </w:rPr>
      </w:pPr>
      <w:r>
        <w:rPr/>
        <w:br w:type="column"/>
      </w:r>
      <w:r>
        <w:rPr>
          <w:rFonts w:ascii="Trebuchet MS"/>
          <w:b/>
          <w:w w:val="115"/>
          <w:sz w:val="56"/>
        </w:rPr>
        <w:t>Allied</w:t>
        <w:tab/>
        <w:t>Health Research</w:t>
        <w:tab/>
      </w:r>
      <w:r>
        <w:rPr>
          <w:rFonts w:ascii="Trebuchet MS"/>
          <w:b/>
          <w:w w:val="110"/>
          <w:sz w:val="56"/>
        </w:rPr>
        <w:t>News</w:t>
        <w:tab/>
      </w:r>
      <w:r>
        <w:rPr>
          <w:rFonts w:ascii="Trebuchet MS"/>
          <w:b/>
          <w:w w:val="95"/>
          <w:sz w:val="56"/>
        </w:rPr>
        <w:t>JUNE</w:t>
      </w:r>
    </w:p>
    <w:p>
      <w:pPr>
        <w:pStyle w:val="Heading1"/>
        <w:tabs>
          <w:tab w:pos="2187" w:val="left" w:leader="none"/>
        </w:tabs>
        <w:spacing w:before="277"/>
      </w:pPr>
      <w:r>
        <w:rPr>
          <w:color w:val="002774"/>
          <w:w w:val="90"/>
        </w:rPr>
        <w:t>2017</w:t>
        <w:tab/>
        <w:t>Allied</w:t>
      </w:r>
      <w:r>
        <w:rPr>
          <w:color w:val="002774"/>
          <w:spacing w:val="-70"/>
          <w:w w:val="90"/>
        </w:rPr>
        <w:t> </w:t>
      </w:r>
      <w:r>
        <w:rPr>
          <w:color w:val="002774"/>
          <w:w w:val="90"/>
        </w:rPr>
        <w:t>Health</w:t>
      </w:r>
      <w:r>
        <w:rPr>
          <w:color w:val="002774"/>
          <w:spacing w:val="-70"/>
          <w:w w:val="90"/>
        </w:rPr>
        <w:t> </w:t>
      </w:r>
      <w:r>
        <w:rPr>
          <w:color w:val="002774"/>
          <w:w w:val="90"/>
        </w:rPr>
        <w:t>Research</w:t>
      </w:r>
      <w:r>
        <w:rPr>
          <w:color w:val="002774"/>
          <w:spacing w:val="-71"/>
          <w:w w:val="90"/>
        </w:rPr>
        <w:t> </w:t>
      </w:r>
      <w:r>
        <w:rPr>
          <w:color w:val="002774"/>
          <w:w w:val="90"/>
        </w:rPr>
        <w:t>Forum</w:t>
      </w:r>
    </w:p>
    <w:p>
      <w:pPr>
        <w:spacing w:after="0"/>
        <w:sectPr>
          <w:type w:val="continuous"/>
          <w:pgSz w:w="11910" w:h="16840"/>
          <w:pgMar w:top="800" w:bottom="280" w:left="180" w:right="120"/>
          <w:cols w:num="2" w:equalWidth="0">
            <w:col w:w="2846" w:space="40"/>
            <w:col w:w="8724"/>
          </w:cols>
        </w:sect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1"/>
        <w:rPr>
          <w:rFonts w:ascii="Verdana"/>
          <w:b/>
          <w:sz w:val="20"/>
        </w:rPr>
      </w:pPr>
    </w:p>
    <w:p>
      <w:pPr>
        <w:spacing w:after="0"/>
        <w:rPr>
          <w:rFonts w:ascii="Verdana"/>
          <w:sz w:val="20"/>
        </w:rPr>
        <w:sectPr>
          <w:type w:val="continuous"/>
          <w:pgSz w:w="11910" w:h="16840"/>
          <w:pgMar w:top="800" w:bottom="280" w:left="180" w:right="120"/>
        </w:sectPr>
      </w:pPr>
    </w:p>
    <w:p>
      <w:pPr>
        <w:pStyle w:val="Heading2"/>
        <w:spacing w:line="213" w:lineRule="auto" w:before="105"/>
        <w:ind w:left="725"/>
        <w:rPr>
          <w:rFonts w:ascii="Calibri"/>
        </w:rPr>
      </w:pPr>
      <w:r>
        <w:rPr/>
        <w:pict>
          <v:group style="position:absolute;margin-left:25.582001pt;margin-top:35.887981pt;width:561.15pt;height:782.2pt;mso-position-horizontal-relative:page;mso-position-vertical-relative:page;z-index:-15400" coordorigin="512,718" coordsize="11223,15644">
            <v:shape style="position:absolute;left:718;top:717;width:11016;height:15644" coordorigin="719,718" coordsize="11016,15644" path="m11734,1060l11725,982,11699,910,11659,846,11606,793,11542,753,11470,727,11391,718,4129,718,3629,718,1070,718,1069,718,726,718,726,997,726,999,719,1070,719,2026,726,2097,743,2152,719,2152,3287,6334,3287,16018,3296,16097,3322,16169,3362,16233,3415,16286,3479,16326,3551,16352,3629,16361,11391,16361,11470,16352,11542,16326,11606,16286,11659,16233,11699,16169,11725,16097,11734,16018,11734,1060e" filled="true" fillcolor="#e0ecf3" stroked="false">
              <v:path arrowok="t"/>
              <v:fill type="solid"/>
            </v:shape>
            <v:shape style="position:absolute;left:526;top:5899;width:2852;height:8497" coordorigin="527,5899" coordsize="2852,8497" path="m3227,5899l678,5899,619,5911,571,5944,539,5992,527,6050,527,14245,539,14304,571,14352,619,14385,678,14396,3227,14396,3286,14385,3334,14352,3366,14304,3378,14245,3378,6050,3366,5992,3334,5944,3286,5911,3227,5899xe" filled="true" fillcolor="#99c2d5" stroked="false">
              <v:path arrowok="t"/>
              <v:fill type="solid"/>
            </v:shape>
            <v:shape style="position:absolute;left:526;top:5899;width:2852;height:8497" coordorigin="527,5899" coordsize="2852,8497" path="m678,5899l619,5911,571,5944,539,5992,527,6050,527,14245,539,14304,571,14352,619,14385,678,14396,3227,14396,3286,14385,3334,14352,3366,14304,3378,14245,3378,6050,3366,5992,3334,5944,3286,5911,3227,5899,678,5899e" filled="false" stroked="true" strokeweight="1.5pt" strokecolor="#006699">
              <v:path arrowok="t"/>
              <v:stroke dashstyle="solid"/>
            </v:shape>
            <v:shape style="position:absolute;left:718;top:717;width:3022;height:1219" type="#_x0000_t75" stroked="false">
              <v:imagedata r:id="rId5" o:title=""/>
            </v:shape>
            <v:shape style="position:absolute;left:7396;top:3335;width:4028;height:3739" type="#_x0000_t75" stroked="false">
              <v:imagedata r:id="rId6" o:title=""/>
            </v:shape>
            <v:rect style="position:absolute;left:7332;top:8184;width:4234;height:6033" filled="true" fillcolor="#ffffff" stroked="false">
              <v:fill type="solid"/>
            </v:rect>
            <v:rect style="position:absolute;left:7332;top:8184;width:4234;height:6033" filled="false" stroked="true" strokeweight="5pt" strokecolor="#ffffff">
              <v:stroke dashstyle="solid"/>
            </v:rect>
            <v:shape style="position:absolute;left:3559;top:12073;width:5263;height:4124" type="#_x0000_t75" stroked="false">
              <v:imagedata r:id="rId7" o:title=""/>
            </v:shape>
            <w10:wrap type="none"/>
          </v:group>
        </w:pict>
      </w:r>
      <w:r>
        <w:rPr>
          <w:rFonts w:ascii="Calibri"/>
        </w:rPr>
        <w:t>A Research </w:t>
      </w:r>
      <w:r>
        <w:rPr>
          <w:rFonts w:ascii="Calibri"/>
          <w:w w:val="95"/>
        </w:rPr>
        <w:t>Newsletter </w:t>
      </w:r>
      <w:r>
        <w:rPr>
          <w:rFonts w:ascii="Calibri"/>
          <w:w w:val="95"/>
          <w:vertAlign w:val="subscript"/>
        </w:rPr>
        <w:t>for</w:t>
      </w:r>
      <w:r>
        <w:rPr>
          <w:rFonts w:ascii="Calibri"/>
          <w:w w:val="95"/>
          <w:vertAlign w:val="baseline"/>
        </w:rPr>
        <w:t> </w:t>
      </w:r>
      <w:r>
        <w:rPr>
          <w:rFonts w:ascii="Calibri"/>
          <w:vertAlign w:val="baseline"/>
        </w:rPr>
        <w:t>Allied Health Clinicians</w:t>
      </w:r>
    </w:p>
    <w:p>
      <w:pPr>
        <w:pStyle w:val="Heading8"/>
        <w:spacing w:before="228"/>
        <w:ind w:left="785"/>
      </w:pPr>
      <w:r>
        <w:rPr>
          <w:w w:val="110"/>
        </w:rPr>
        <w:t>Inside this issue:</w:t>
      </w:r>
    </w:p>
    <w:p>
      <w:pPr>
        <w:pStyle w:val="BodyText"/>
        <w:spacing w:before="9"/>
        <w:rPr>
          <w:rFonts w:ascii="Arial"/>
          <w:b/>
          <w:sz w:val="17"/>
        </w:rPr>
      </w:pPr>
    </w:p>
    <w:tbl>
      <w:tblPr>
        <w:tblW w:w="0" w:type="auto"/>
        <w:jc w:val="left"/>
        <w:tblInd w:w="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2"/>
        <w:gridCol w:w="580"/>
      </w:tblGrid>
      <w:tr>
        <w:trPr>
          <w:trHeight w:val="601" w:hRule="atLeast"/>
        </w:trPr>
        <w:tc>
          <w:tcPr>
            <w:tcW w:w="2272" w:type="dxa"/>
          </w:tcPr>
          <w:p>
            <w:pPr>
              <w:pStyle w:val="TableParagraph"/>
              <w:spacing w:line="223" w:lineRule="auto"/>
              <w:ind w:left="250"/>
              <w:rPr>
                <w:sz w:val="24"/>
              </w:rPr>
            </w:pPr>
            <w:r>
              <w:rPr>
                <w:color w:val="00466B"/>
                <w:w w:val="75"/>
                <w:sz w:val="24"/>
              </w:rPr>
              <w:t>Professional identity of </w:t>
            </w:r>
            <w:r>
              <w:rPr>
                <w:color w:val="00466B"/>
                <w:w w:val="70"/>
                <w:sz w:val="24"/>
              </w:rPr>
              <w:t>allied health staff research</w:t>
            </w:r>
          </w:p>
        </w:tc>
        <w:tc>
          <w:tcPr>
            <w:tcW w:w="580" w:type="dxa"/>
          </w:tcPr>
          <w:p>
            <w:pPr>
              <w:pStyle w:val="TableParagraph"/>
              <w:spacing w:line="274" w:lineRule="exact"/>
              <w:rPr>
                <w:rFonts w:ascii="Hypatia Sans Pro ExtraLight"/>
                <w:b w:val="0"/>
                <w:sz w:val="24"/>
              </w:rPr>
            </w:pPr>
            <w:r>
              <w:rPr>
                <w:rFonts w:ascii="Hypatia Sans Pro ExtraLight"/>
                <w:b w:val="0"/>
                <w:color w:val="00466B"/>
                <w:w w:val="99"/>
                <w:sz w:val="24"/>
              </w:rPr>
              <w:t>2</w:t>
            </w:r>
          </w:p>
        </w:tc>
      </w:tr>
      <w:tr>
        <w:trPr>
          <w:trHeight w:val="689" w:hRule="atLeast"/>
        </w:trPr>
        <w:tc>
          <w:tcPr>
            <w:tcW w:w="2272" w:type="dxa"/>
          </w:tcPr>
          <w:p>
            <w:pPr>
              <w:pStyle w:val="TableParagraph"/>
              <w:spacing w:line="223" w:lineRule="auto" w:before="77"/>
              <w:ind w:left="250" w:right="50"/>
              <w:rPr>
                <w:sz w:val="24"/>
              </w:rPr>
            </w:pPr>
            <w:r>
              <w:rPr>
                <w:color w:val="00466B"/>
                <w:w w:val="70"/>
                <w:sz w:val="24"/>
              </w:rPr>
              <w:t>Winning work from the AH </w:t>
            </w:r>
            <w:r>
              <w:rPr>
                <w:color w:val="00466B"/>
                <w:w w:val="75"/>
                <w:sz w:val="24"/>
              </w:rPr>
              <w:t>Research Forum</w:t>
            </w:r>
          </w:p>
        </w:tc>
        <w:tc>
          <w:tcPr>
            <w:tcW w:w="580" w:type="dxa"/>
          </w:tcPr>
          <w:p>
            <w:pPr>
              <w:pStyle w:val="TableParagraph"/>
              <w:spacing w:before="52"/>
              <w:rPr>
                <w:rFonts w:ascii="Hypatia Sans Pro ExtraLight"/>
                <w:b w:val="0"/>
                <w:sz w:val="24"/>
              </w:rPr>
            </w:pPr>
            <w:r>
              <w:rPr>
                <w:rFonts w:ascii="Hypatia Sans Pro ExtraLight"/>
                <w:b w:val="0"/>
                <w:color w:val="00466B"/>
                <w:w w:val="99"/>
                <w:sz w:val="24"/>
              </w:rPr>
              <w:t>3</w:t>
            </w:r>
          </w:p>
        </w:tc>
      </w:tr>
      <w:tr>
        <w:trPr>
          <w:trHeight w:val="661" w:hRule="atLeast"/>
        </w:trPr>
        <w:tc>
          <w:tcPr>
            <w:tcW w:w="2272" w:type="dxa"/>
          </w:tcPr>
          <w:p>
            <w:pPr>
              <w:pStyle w:val="TableParagraph"/>
              <w:spacing w:line="223" w:lineRule="auto" w:before="87"/>
              <w:ind w:left="250"/>
              <w:rPr>
                <w:sz w:val="24"/>
              </w:rPr>
            </w:pPr>
            <w:r>
              <w:rPr>
                <w:color w:val="00466B"/>
                <w:w w:val="65"/>
                <w:sz w:val="24"/>
              </w:rPr>
              <w:t>Protected mealtimes: The </w:t>
            </w:r>
            <w:r>
              <w:rPr>
                <w:color w:val="00466B"/>
                <w:w w:val="75"/>
                <w:sz w:val="24"/>
              </w:rPr>
              <w:t>evidence</w:t>
            </w:r>
          </w:p>
        </w:tc>
        <w:tc>
          <w:tcPr>
            <w:tcW w:w="580" w:type="dxa"/>
          </w:tcPr>
          <w:p>
            <w:pPr>
              <w:pStyle w:val="TableParagraph"/>
              <w:spacing w:before="62"/>
              <w:rPr>
                <w:rFonts w:ascii="Hypatia Sans Pro ExtraLight"/>
                <w:b w:val="0"/>
                <w:sz w:val="24"/>
              </w:rPr>
            </w:pPr>
            <w:r>
              <w:rPr>
                <w:rFonts w:ascii="Hypatia Sans Pro ExtraLight"/>
                <w:b w:val="0"/>
                <w:color w:val="00466B"/>
                <w:w w:val="99"/>
                <w:sz w:val="24"/>
              </w:rPr>
              <w:t>4</w:t>
            </w:r>
          </w:p>
        </w:tc>
      </w:tr>
      <w:tr>
        <w:trPr>
          <w:trHeight w:val="652" w:hRule="atLeast"/>
        </w:trPr>
        <w:tc>
          <w:tcPr>
            <w:tcW w:w="2272" w:type="dxa"/>
          </w:tcPr>
          <w:p>
            <w:pPr>
              <w:pStyle w:val="TableParagraph"/>
              <w:spacing w:line="223" w:lineRule="auto" w:before="50"/>
              <w:ind w:left="250"/>
              <w:rPr>
                <w:sz w:val="24"/>
              </w:rPr>
            </w:pPr>
            <w:r>
              <w:rPr>
                <w:color w:val="00466B"/>
                <w:w w:val="65"/>
                <w:sz w:val="24"/>
              </w:rPr>
              <w:t>Stepping into research </w:t>
            </w:r>
            <w:r>
              <w:rPr>
                <w:color w:val="00466B"/>
                <w:w w:val="80"/>
                <w:sz w:val="24"/>
              </w:rPr>
              <w:t>participants 2017</w:t>
            </w:r>
          </w:p>
        </w:tc>
        <w:tc>
          <w:tcPr>
            <w:tcW w:w="580" w:type="dxa"/>
          </w:tcPr>
          <w:p>
            <w:pPr>
              <w:pStyle w:val="TableParagraph"/>
              <w:spacing w:before="25"/>
              <w:rPr>
                <w:rFonts w:ascii="Hypatia Sans Pro ExtraLight"/>
                <w:b w:val="0"/>
                <w:sz w:val="24"/>
              </w:rPr>
            </w:pPr>
            <w:r>
              <w:rPr>
                <w:rFonts w:ascii="Hypatia Sans Pro ExtraLight"/>
                <w:b w:val="0"/>
                <w:color w:val="00466B"/>
                <w:w w:val="99"/>
                <w:sz w:val="24"/>
              </w:rPr>
              <w:t>5</w:t>
            </w:r>
          </w:p>
        </w:tc>
      </w:tr>
      <w:tr>
        <w:trPr>
          <w:trHeight w:val="652" w:hRule="atLeast"/>
        </w:trPr>
        <w:tc>
          <w:tcPr>
            <w:tcW w:w="2272" w:type="dxa"/>
          </w:tcPr>
          <w:p>
            <w:pPr>
              <w:pStyle w:val="TableParagraph"/>
              <w:spacing w:line="223" w:lineRule="auto" w:before="79"/>
              <w:ind w:left="250"/>
              <w:rPr>
                <w:sz w:val="24"/>
              </w:rPr>
            </w:pPr>
            <w:r>
              <w:rPr>
                <w:color w:val="00466B"/>
                <w:w w:val="65"/>
                <w:sz w:val="24"/>
              </w:rPr>
              <w:t>Euan’s musings: Avoiding </w:t>
            </w:r>
            <w:r>
              <w:rPr>
                <w:color w:val="00466B"/>
                <w:w w:val="80"/>
                <w:sz w:val="24"/>
              </w:rPr>
              <w:t>predatory journals</w:t>
            </w:r>
          </w:p>
        </w:tc>
        <w:tc>
          <w:tcPr>
            <w:tcW w:w="580" w:type="dxa"/>
          </w:tcPr>
          <w:p>
            <w:pPr>
              <w:pStyle w:val="TableParagraph"/>
              <w:spacing w:before="54"/>
              <w:rPr>
                <w:rFonts w:ascii="Hypatia Sans Pro ExtraLight"/>
                <w:b w:val="0"/>
                <w:sz w:val="24"/>
              </w:rPr>
            </w:pPr>
            <w:r>
              <w:rPr>
                <w:rFonts w:ascii="Hypatia Sans Pro ExtraLight"/>
                <w:b w:val="0"/>
                <w:color w:val="00466B"/>
                <w:w w:val="99"/>
                <w:sz w:val="24"/>
              </w:rPr>
              <w:t>6</w:t>
            </w:r>
          </w:p>
        </w:tc>
      </w:tr>
      <w:tr>
        <w:trPr>
          <w:trHeight w:val="574" w:hRule="atLeast"/>
        </w:trPr>
        <w:tc>
          <w:tcPr>
            <w:tcW w:w="2272" w:type="dxa"/>
          </w:tcPr>
          <w:p>
            <w:pPr>
              <w:pStyle w:val="TableParagraph"/>
              <w:spacing w:line="256" w:lineRule="exact" w:before="54"/>
              <w:ind w:left="250" w:right="358"/>
              <w:rPr>
                <w:sz w:val="24"/>
              </w:rPr>
            </w:pPr>
            <w:r>
              <w:rPr>
                <w:color w:val="00466B"/>
                <w:w w:val="70"/>
                <w:sz w:val="24"/>
              </w:rPr>
              <w:t>Allied Health research </w:t>
            </w:r>
            <w:r>
              <w:rPr>
                <w:color w:val="00466B"/>
                <w:w w:val="80"/>
                <w:sz w:val="24"/>
              </w:rPr>
              <w:t>achievements</w:t>
            </w:r>
          </w:p>
        </w:tc>
        <w:tc>
          <w:tcPr>
            <w:tcW w:w="580" w:type="dxa"/>
          </w:tcPr>
          <w:p>
            <w:pPr>
              <w:pStyle w:val="TableParagraph"/>
              <w:spacing w:before="25"/>
              <w:rPr>
                <w:rFonts w:ascii="Hypatia Sans Pro ExtraLight"/>
                <w:b w:val="0"/>
                <w:sz w:val="24"/>
              </w:rPr>
            </w:pPr>
            <w:r>
              <w:rPr>
                <w:rFonts w:ascii="Hypatia Sans Pro ExtraLight"/>
                <w:b w:val="0"/>
                <w:color w:val="00466B"/>
                <w:w w:val="99"/>
                <w:sz w:val="24"/>
              </w:rPr>
              <w:t>7</w:t>
            </w:r>
          </w:p>
        </w:tc>
      </w:tr>
    </w:tbl>
    <w:p>
      <w:pPr>
        <w:pStyle w:val="BodyText"/>
        <w:rPr>
          <w:rFonts w:ascii="Arial"/>
          <w:b/>
          <w:sz w:val="20"/>
        </w:rPr>
      </w:pPr>
      <w:r>
        <w:rPr/>
        <w:br w:type="column"/>
      </w:r>
      <w:r>
        <w:rPr>
          <w:rFonts w:ascii="Arial"/>
          <w:b/>
          <w:sz w:val="20"/>
        </w:rPr>
      </w:r>
    </w:p>
    <w:p>
      <w:pPr>
        <w:pStyle w:val="BodyText"/>
        <w:rPr>
          <w:rFonts w:ascii="Arial"/>
          <w:b/>
          <w:sz w:val="20"/>
        </w:rPr>
      </w:pPr>
    </w:p>
    <w:p>
      <w:pPr>
        <w:pStyle w:val="BodyText"/>
        <w:spacing w:before="5"/>
        <w:rPr>
          <w:rFonts w:ascii="Arial"/>
          <w:b/>
          <w:sz w:val="28"/>
        </w:rPr>
      </w:pPr>
    </w:p>
    <w:p>
      <w:pPr>
        <w:spacing w:line="242" w:lineRule="auto" w:before="0"/>
        <w:ind w:left="725" w:right="227" w:firstLine="0"/>
        <w:jc w:val="left"/>
        <w:rPr>
          <w:rFonts w:ascii="Times New Roman"/>
          <w:sz w:val="18"/>
        </w:rPr>
      </w:pPr>
      <w:r>
        <w:rPr>
          <w:rFonts w:ascii="Times New Roman"/>
          <w:sz w:val="18"/>
        </w:rPr>
        <w:t>Chief Allied Health Officer Gayle Smith with Allied Health Director Anita Wilton and Eastern Health Director of Research David Taylor</w:t>
      </w:r>
    </w:p>
    <w:p>
      <w:pPr>
        <w:pStyle w:val="BodyText"/>
        <w:spacing w:before="4"/>
        <w:rPr>
          <w:rFonts w:ascii="Times New Roman"/>
        </w:rPr>
      </w:pPr>
      <w:r>
        <w:rPr/>
        <w:pict>
          <v:shapetype id="_x0000_t202" o:spt="202" coordsize="21600,21600" path="m,l,21600r21600,l21600,xe">
            <v:stroke joinstyle="miter"/>
            <v:path gradientshapeok="t" o:connecttype="rect"/>
          </v:shapetype>
          <v:shape style="position:absolute;margin-left:364.140015pt;margin-top:14.098374pt;width:216.7pt;height:306.650pt;mso-position-horizontal-relative:page;mso-position-vertical-relative:paragraph;z-index:0;mso-wrap-distance-left:0;mso-wrap-distance-right:0" type="#_x0000_t202" filled="false" stroked="false">
            <v:textbox inset="0,0,0,0">
              <w:txbxContent>
                <w:p>
                  <w:pPr>
                    <w:spacing w:before="191"/>
                    <w:ind w:left="272" w:right="111" w:firstLine="0"/>
                    <w:jc w:val="left"/>
                    <w:rPr>
                      <w:i/>
                      <w:sz w:val="24"/>
                    </w:rPr>
                  </w:pPr>
                  <w:r>
                    <w:rPr>
                      <w:sz w:val="24"/>
                    </w:rPr>
                    <w:t>This was followed by the 3 minute presentation competition, which continues to be a fantastic initiative well received by audiences. The presentations this year were of an extremely high standard. The ‘Best Presentation’ prize was awarded by the judging panel to Ella Ottrey (Dietetics) for her presentation </w:t>
                  </w:r>
                  <w:r>
                    <w:rPr>
                      <w:i/>
                      <w:sz w:val="24"/>
                    </w:rPr>
                    <w:t>“Meal </w:t>
                  </w:r>
                  <w:r>
                    <w:rPr>
                      <w:i/>
                      <w:sz w:val="24"/>
                    </w:rPr>
                    <w:t>realities on the sub-acute ward” and the ‘People’s Choice’ award went to Euan Donley (Social work) for</w:t>
                  </w:r>
                </w:p>
                <w:p>
                  <w:pPr>
                    <w:spacing w:before="31"/>
                    <w:ind w:left="272" w:right="0" w:firstLine="0"/>
                    <w:jc w:val="left"/>
                    <w:rPr>
                      <w:i/>
                      <w:sz w:val="24"/>
                    </w:rPr>
                  </w:pPr>
                  <w:r>
                    <w:rPr>
                      <w:i/>
                      <w:sz w:val="24"/>
                    </w:rPr>
                    <w:t>“Tele-psychiatry in ED”.</w:t>
                  </w:r>
                </w:p>
                <w:p>
                  <w:pPr>
                    <w:spacing w:line="249" w:lineRule="auto" w:before="90"/>
                    <w:ind w:left="1712" w:right="269" w:firstLine="0"/>
                    <w:jc w:val="left"/>
                    <w:rPr>
                      <w:sz w:val="24"/>
                    </w:rPr>
                  </w:pPr>
                  <w:r>
                    <w:rPr>
                      <w:sz w:val="24"/>
                    </w:rPr>
                    <w:t>Turn to page 3 for more information on the work behind these winning projects.</w:t>
                  </w:r>
                </w:p>
              </w:txbxContent>
            </v:textbox>
            <w10:wrap type="topAndBottom"/>
          </v:shape>
        </w:pict>
      </w:r>
    </w:p>
    <w:p>
      <w:pPr>
        <w:pStyle w:val="BodyText"/>
        <w:rPr>
          <w:rFonts w:ascii="Times New Roman"/>
          <w:sz w:val="20"/>
        </w:rPr>
      </w:pPr>
    </w:p>
    <w:p>
      <w:pPr>
        <w:pStyle w:val="BodyText"/>
        <w:rPr>
          <w:rFonts w:ascii="Times New Roman"/>
          <w:sz w:val="20"/>
        </w:rPr>
      </w:pPr>
    </w:p>
    <w:p>
      <w:pPr>
        <w:pStyle w:val="BodyText"/>
        <w:rPr>
          <w:rFonts w:ascii="Times New Roman"/>
          <w:sz w:val="16"/>
        </w:rPr>
      </w:pPr>
    </w:p>
    <w:p>
      <w:pPr>
        <w:spacing w:line="242" w:lineRule="auto" w:before="0"/>
        <w:ind w:left="2333" w:right="1061" w:firstLine="0"/>
        <w:jc w:val="left"/>
        <w:rPr>
          <w:rFonts w:ascii="Times New Roman"/>
          <w:sz w:val="19"/>
        </w:rPr>
      </w:pPr>
      <w:r>
        <w:rPr/>
        <w:pict>
          <v:shape style="position:absolute;margin-left:177.380005pt;margin-top:-580.380859pt;width:183pt;height:431.65pt;mso-position-horizontal-relative:page;mso-position-vertical-relative:paragraph;z-index:1072" type="#_x0000_t202" filled="true" fillcolor="#ffffff" stroked="false">
            <v:textbox inset="0,0,0,0">
              <w:txbxContent>
                <w:p>
                  <w:pPr>
                    <w:pStyle w:val="BodyText"/>
                    <w:spacing w:before="5"/>
                    <w:rPr>
                      <w:rFonts w:ascii="Times New Roman"/>
                      <w:sz w:val="20"/>
                    </w:rPr>
                  </w:pPr>
                </w:p>
                <w:p>
                  <w:pPr>
                    <w:spacing w:line="244" w:lineRule="auto" w:before="0"/>
                    <w:ind w:left="199" w:right="317" w:firstLine="0"/>
                    <w:jc w:val="left"/>
                    <w:rPr>
                      <w:sz w:val="24"/>
                    </w:rPr>
                  </w:pPr>
                  <w:r>
                    <w:rPr>
                      <w:sz w:val="24"/>
                    </w:rPr>
                    <w:t>The Annual Allied Health Research Forum held on May 25th was an opportunity to celebrate the amazing work that the clinicians within our network produce.</w:t>
                  </w:r>
                </w:p>
                <w:p>
                  <w:pPr>
                    <w:spacing w:line="244" w:lineRule="auto" w:before="87"/>
                    <w:ind w:left="199" w:right="317" w:firstLine="0"/>
                    <w:jc w:val="left"/>
                    <w:rPr>
                      <w:sz w:val="24"/>
                    </w:rPr>
                  </w:pPr>
                  <w:r>
                    <w:rPr>
                      <w:sz w:val="24"/>
                    </w:rPr>
                    <w:t>The afternoon was launched with guest speaker Professor Christine Bigby, the Director of the Living with Disability Research Centre and Chair Academic Board, School of Allied Health at La Trobe University.</w:t>
                  </w:r>
                </w:p>
                <w:p>
                  <w:pPr>
                    <w:spacing w:line="240" w:lineRule="auto" w:before="77"/>
                    <w:ind w:left="199" w:right="227" w:firstLine="0"/>
                    <w:jc w:val="left"/>
                    <w:rPr>
                      <w:sz w:val="24"/>
                    </w:rPr>
                  </w:pPr>
                  <w:r>
                    <w:rPr>
                      <w:sz w:val="24"/>
                    </w:rPr>
                    <w:t>Professor Bigby shared her work on policy issues, program effectiveness and front line practice</w:t>
                  </w:r>
                  <w:r>
                    <w:rPr>
                      <w:spacing w:val="-14"/>
                      <w:sz w:val="24"/>
                    </w:rPr>
                    <w:t> </w:t>
                  </w:r>
                  <w:r>
                    <w:rPr>
                      <w:sz w:val="24"/>
                    </w:rPr>
                    <w:t>that</w:t>
                  </w:r>
                  <w:r>
                    <w:rPr>
                      <w:spacing w:val="-14"/>
                      <w:sz w:val="24"/>
                    </w:rPr>
                    <w:t> </w:t>
                  </w:r>
                  <w:r>
                    <w:rPr>
                      <w:sz w:val="24"/>
                    </w:rPr>
                    <w:t>supports</w:t>
                  </w:r>
                  <w:r>
                    <w:rPr>
                      <w:spacing w:val="-14"/>
                      <w:sz w:val="24"/>
                    </w:rPr>
                    <w:t> </w:t>
                  </w:r>
                  <w:r>
                    <w:rPr>
                      <w:sz w:val="24"/>
                    </w:rPr>
                    <w:t>quality</w:t>
                  </w:r>
                  <w:r>
                    <w:rPr>
                      <w:spacing w:val="-14"/>
                      <w:sz w:val="24"/>
                    </w:rPr>
                    <w:t> </w:t>
                  </w:r>
                  <w:r>
                    <w:rPr>
                      <w:sz w:val="24"/>
                    </w:rPr>
                    <w:t>of life outcomes for people with intellectual disability. Her current ARC and other grants are</w:t>
                  </w:r>
                  <w:r>
                    <w:rPr>
                      <w:spacing w:val="-21"/>
                      <w:sz w:val="24"/>
                    </w:rPr>
                    <w:t> </w:t>
                  </w:r>
                  <w:r>
                    <w:rPr>
                      <w:sz w:val="24"/>
                    </w:rPr>
                    <w:t>examining</w:t>
                  </w:r>
                  <w:r>
                    <w:rPr>
                      <w:spacing w:val="-22"/>
                      <w:sz w:val="24"/>
                    </w:rPr>
                    <w:t> </w:t>
                  </w:r>
                  <w:r>
                    <w:rPr>
                      <w:sz w:val="24"/>
                    </w:rPr>
                    <w:t>the</w:t>
                  </w:r>
                  <w:r>
                    <w:rPr>
                      <w:spacing w:val="-21"/>
                      <w:sz w:val="24"/>
                    </w:rPr>
                    <w:t> </w:t>
                  </w:r>
                  <w:r>
                    <w:rPr>
                      <w:sz w:val="24"/>
                    </w:rPr>
                    <w:t>effectiveness of supported accommodation services, the nature and meaning of social inclusion for people with intellectual disability, and supported decision</w:t>
                  </w:r>
                  <w:r>
                    <w:rPr>
                      <w:spacing w:val="-21"/>
                      <w:sz w:val="24"/>
                    </w:rPr>
                    <w:t> </w:t>
                  </w:r>
                  <w:r>
                    <w:rPr>
                      <w:sz w:val="24"/>
                    </w:rPr>
                    <w:t>making</w:t>
                  </w:r>
                  <w:r>
                    <w:rPr>
                      <w:spacing w:val="-19"/>
                      <w:sz w:val="24"/>
                    </w:rPr>
                    <w:t> </w:t>
                  </w:r>
                  <w:r>
                    <w:rPr>
                      <w:sz w:val="24"/>
                    </w:rPr>
                    <w:t>for</w:t>
                  </w:r>
                  <w:r>
                    <w:rPr>
                      <w:spacing w:val="-19"/>
                      <w:sz w:val="24"/>
                    </w:rPr>
                    <w:t> </w:t>
                  </w:r>
                  <w:r>
                    <w:rPr>
                      <w:sz w:val="24"/>
                    </w:rPr>
                    <w:t>people</w:t>
                  </w:r>
                  <w:r>
                    <w:rPr>
                      <w:spacing w:val="-19"/>
                      <w:sz w:val="24"/>
                    </w:rPr>
                    <w:t> </w:t>
                  </w:r>
                  <w:r>
                    <w:rPr>
                      <w:sz w:val="24"/>
                    </w:rPr>
                    <w:t>with</w:t>
                  </w:r>
                </w:p>
                <w:p>
                  <w:pPr>
                    <w:spacing w:before="31"/>
                    <w:ind w:left="199" w:right="0" w:firstLine="0"/>
                    <w:jc w:val="left"/>
                    <w:rPr>
                      <w:sz w:val="24"/>
                    </w:rPr>
                  </w:pPr>
                  <w:r>
                    <w:rPr>
                      <w:sz w:val="24"/>
                    </w:rPr>
                    <w:t>cognitive disability.</w:t>
                  </w:r>
                </w:p>
              </w:txbxContent>
            </v:textbox>
            <v:fill type="solid"/>
            <w10:wrap type="none"/>
          </v:shape>
        </w:pict>
      </w:r>
      <w:r>
        <w:rPr>
          <w:rFonts w:ascii="Times New Roman"/>
          <w:sz w:val="19"/>
        </w:rPr>
        <w:t>3 minute presentation winners Euan Donley and Ella Ottrey with Professor Christine Bigby</w:t>
      </w:r>
    </w:p>
    <w:p>
      <w:pPr>
        <w:spacing w:after="0" w:line="242" w:lineRule="auto"/>
        <w:jc w:val="left"/>
        <w:rPr>
          <w:rFonts w:ascii="Times New Roman"/>
          <w:sz w:val="19"/>
        </w:rPr>
        <w:sectPr>
          <w:type w:val="continuous"/>
          <w:pgSz w:w="11910" w:h="16840"/>
          <w:pgMar w:top="800" w:bottom="280" w:left="180" w:right="120"/>
          <w:cols w:num="2" w:equalWidth="0">
            <w:col w:w="2962" w:space="3587"/>
            <w:col w:w="5061"/>
          </w:cols>
        </w:sectPr>
      </w:pPr>
    </w:p>
    <w:p>
      <w:pPr>
        <w:tabs>
          <w:tab w:pos="2033" w:val="left" w:leader="none"/>
        </w:tabs>
        <w:spacing w:before="88"/>
        <w:ind w:left="597" w:right="0" w:firstLine="0"/>
        <w:jc w:val="left"/>
        <w:rPr>
          <w:rFonts w:ascii="Trebuchet MS"/>
          <w:b/>
          <w:sz w:val="24"/>
        </w:rPr>
      </w:pPr>
      <w:r>
        <w:rPr>
          <w:rFonts w:ascii="Trebuchet MS"/>
          <w:b/>
          <w:spacing w:val="-1"/>
          <w:w w:val="109"/>
          <w:position w:val="2"/>
          <w:sz w:val="18"/>
        </w:rPr>
        <w:t>Pag</w:t>
      </w:r>
      <w:r>
        <w:rPr>
          <w:rFonts w:ascii="Trebuchet MS"/>
          <w:b/>
          <w:w w:val="109"/>
          <w:position w:val="2"/>
          <w:sz w:val="18"/>
        </w:rPr>
        <w:t>e</w:t>
      </w:r>
      <w:r>
        <w:rPr>
          <w:rFonts w:ascii="Trebuchet MS"/>
          <w:b/>
          <w:position w:val="2"/>
          <w:sz w:val="18"/>
        </w:rPr>
        <w:t> </w:t>
      </w:r>
      <w:r>
        <w:rPr>
          <w:rFonts w:ascii="Trebuchet MS"/>
          <w:b/>
          <w:spacing w:val="0"/>
          <w:position w:val="2"/>
          <w:sz w:val="18"/>
        </w:rPr>
        <w:t> </w:t>
      </w:r>
      <w:r>
        <w:rPr>
          <w:rFonts w:ascii="Trebuchet MS"/>
          <w:b/>
          <w:w w:val="102"/>
          <w:position w:val="2"/>
          <w:sz w:val="18"/>
        </w:rPr>
        <w:t>2</w:t>
      </w:r>
      <w:r>
        <w:rPr>
          <w:rFonts w:ascii="Trebuchet MS"/>
          <w:b/>
          <w:position w:val="2"/>
          <w:sz w:val="18"/>
        </w:rPr>
        <w:tab/>
      </w:r>
      <w:r>
        <w:rPr>
          <w:rFonts w:ascii="Trebuchet MS"/>
          <w:b/>
          <w:spacing w:val="-1"/>
          <w:w w:val="95"/>
          <w:sz w:val="24"/>
        </w:rPr>
        <w:t>A</w:t>
      </w:r>
      <w:r>
        <w:rPr>
          <w:rFonts w:ascii="Trebuchet MS"/>
          <w:b/>
          <w:spacing w:val="-1"/>
          <w:w w:val="109"/>
          <w:sz w:val="24"/>
        </w:rPr>
        <w:t>LL</w:t>
      </w:r>
      <w:r>
        <w:rPr>
          <w:rFonts w:ascii="Trebuchet MS"/>
          <w:b/>
          <w:spacing w:val="-1"/>
          <w:w w:val="216"/>
          <w:sz w:val="24"/>
        </w:rPr>
        <w:t>I</w:t>
      </w:r>
      <w:r>
        <w:rPr>
          <w:rFonts w:ascii="Trebuchet MS"/>
          <w:b/>
          <w:spacing w:val="0"/>
          <w:w w:val="105"/>
          <w:sz w:val="24"/>
        </w:rPr>
        <w:t>E</w:t>
      </w:r>
      <w:r>
        <w:rPr>
          <w:rFonts w:ascii="Trebuchet MS"/>
          <w:b/>
          <w:w w:val="93"/>
          <w:sz w:val="24"/>
        </w:rPr>
        <w:t>D</w:t>
      </w:r>
      <w:r>
        <w:rPr>
          <w:rFonts w:ascii="Trebuchet MS"/>
          <w:b/>
          <w:sz w:val="24"/>
        </w:rPr>
        <w:t> </w:t>
      </w:r>
      <w:r>
        <w:rPr>
          <w:rFonts w:ascii="Trebuchet MS"/>
          <w:b/>
          <w:spacing w:val="-2"/>
          <w:sz w:val="24"/>
        </w:rPr>
        <w:t> </w:t>
      </w:r>
      <w:r>
        <w:rPr>
          <w:rFonts w:ascii="Trebuchet MS"/>
          <w:b/>
          <w:spacing w:val="-1"/>
          <w:w w:val="88"/>
          <w:sz w:val="24"/>
        </w:rPr>
        <w:t>H</w:t>
      </w:r>
      <w:r>
        <w:rPr>
          <w:rFonts w:ascii="Trebuchet MS"/>
          <w:b/>
          <w:spacing w:val="0"/>
          <w:w w:val="105"/>
          <w:sz w:val="24"/>
        </w:rPr>
        <w:t>E</w:t>
      </w:r>
      <w:r>
        <w:rPr>
          <w:rFonts w:ascii="Trebuchet MS"/>
          <w:b/>
          <w:spacing w:val="-1"/>
          <w:w w:val="95"/>
          <w:sz w:val="24"/>
        </w:rPr>
        <w:t>A</w:t>
      </w:r>
      <w:r>
        <w:rPr>
          <w:rFonts w:ascii="Trebuchet MS"/>
          <w:b/>
          <w:spacing w:val="-1"/>
          <w:w w:val="109"/>
          <w:sz w:val="24"/>
        </w:rPr>
        <w:t>L</w:t>
      </w:r>
      <w:r>
        <w:rPr>
          <w:rFonts w:ascii="Trebuchet MS"/>
          <w:b/>
          <w:spacing w:val="-1"/>
          <w:w w:val="98"/>
          <w:sz w:val="24"/>
        </w:rPr>
        <w:t>T</w:t>
      </w:r>
      <w:r>
        <w:rPr>
          <w:rFonts w:ascii="Trebuchet MS"/>
          <w:b/>
          <w:w w:val="88"/>
          <w:sz w:val="24"/>
        </w:rPr>
        <w:t>H</w:t>
      </w:r>
      <w:r>
        <w:rPr>
          <w:rFonts w:ascii="Trebuchet MS"/>
          <w:b/>
          <w:sz w:val="24"/>
        </w:rPr>
        <w:t>  </w:t>
      </w:r>
      <w:r>
        <w:rPr>
          <w:rFonts w:ascii="Trebuchet MS"/>
          <w:b/>
          <w:spacing w:val="-1"/>
          <w:w w:val="98"/>
          <w:sz w:val="24"/>
        </w:rPr>
        <w:t>R</w:t>
      </w:r>
      <w:r>
        <w:rPr>
          <w:rFonts w:ascii="Trebuchet MS"/>
          <w:b/>
          <w:spacing w:val="0"/>
          <w:w w:val="105"/>
          <w:sz w:val="24"/>
        </w:rPr>
        <w:t>E</w:t>
      </w:r>
      <w:r>
        <w:rPr>
          <w:rFonts w:ascii="Trebuchet MS"/>
          <w:b/>
          <w:spacing w:val="-1"/>
          <w:w w:val="117"/>
          <w:sz w:val="24"/>
        </w:rPr>
        <w:t>S</w:t>
      </w:r>
      <w:r>
        <w:rPr>
          <w:rFonts w:ascii="Trebuchet MS"/>
          <w:b/>
          <w:spacing w:val="-1"/>
          <w:w w:val="105"/>
          <w:sz w:val="24"/>
        </w:rPr>
        <w:t>E</w:t>
      </w:r>
      <w:r>
        <w:rPr>
          <w:rFonts w:ascii="Trebuchet MS"/>
          <w:b/>
          <w:spacing w:val="-1"/>
          <w:w w:val="95"/>
          <w:sz w:val="24"/>
        </w:rPr>
        <w:t>A</w:t>
      </w:r>
      <w:r>
        <w:rPr>
          <w:rFonts w:ascii="Trebuchet MS"/>
          <w:b/>
          <w:spacing w:val="0"/>
          <w:w w:val="98"/>
          <w:sz w:val="24"/>
        </w:rPr>
        <w:t>R</w:t>
      </w:r>
      <w:r>
        <w:rPr>
          <w:rFonts w:ascii="Trebuchet MS"/>
          <w:b/>
          <w:spacing w:val="0"/>
          <w:w w:val="98"/>
          <w:sz w:val="24"/>
        </w:rPr>
        <w:t>C</w:t>
      </w:r>
      <w:r>
        <w:rPr>
          <w:rFonts w:ascii="Trebuchet MS"/>
          <w:b/>
          <w:w w:val="88"/>
          <w:sz w:val="24"/>
        </w:rPr>
        <w:t>H</w:t>
      </w:r>
      <w:r>
        <w:rPr>
          <w:rFonts w:ascii="Trebuchet MS"/>
          <w:b/>
          <w:sz w:val="24"/>
        </w:rPr>
        <w:t> </w:t>
      </w:r>
      <w:r>
        <w:rPr>
          <w:rFonts w:ascii="Trebuchet MS"/>
          <w:b/>
          <w:spacing w:val="-2"/>
          <w:sz w:val="24"/>
        </w:rPr>
        <w:t> </w:t>
      </w:r>
      <w:r>
        <w:rPr>
          <w:rFonts w:ascii="Trebuchet MS"/>
          <w:b/>
          <w:spacing w:val="-1"/>
          <w:w w:val="90"/>
          <w:sz w:val="24"/>
        </w:rPr>
        <w:t>N</w:t>
      </w:r>
      <w:r>
        <w:rPr>
          <w:rFonts w:ascii="Trebuchet MS"/>
          <w:b/>
          <w:spacing w:val="0"/>
          <w:w w:val="105"/>
          <w:sz w:val="24"/>
        </w:rPr>
        <w:t>E</w:t>
      </w:r>
      <w:r>
        <w:rPr>
          <w:rFonts w:ascii="Trebuchet MS"/>
          <w:b/>
          <w:spacing w:val="-1"/>
          <w:w w:val="68"/>
          <w:sz w:val="24"/>
        </w:rPr>
        <w:t>W</w:t>
      </w:r>
      <w:r>
        <w:rPr>
          <w:rFonts w:ascii="Trebuchet MS"/>
          <w:b/>
          <w:w w:val="117"/>
          <w:sz w:val="24"/>
        </w:rPr>
        <w:t>S</w:t>
      </w:r>
      <w:r>
        <w:rPr>
          <w:rFonts w:ascii="Trebuchet MS"/>
          <w:b/>
          <w:sz w:val="24"/>
        </w:rPr>
        <w:t> </w:t>
      </w:r>
      <w:r>
        <w:rPr>
          <w:rFonts w:ascii="Trebuchet MS"/>
          <w:b/>
          <w:spacing w:val="-2"/>
          <w:sz w:val="24"/>
        </w:rPr>
        <w:t> </w:t>
      </w:r>
      <w:r>
        <w:rPr>
          <w:rFonts w:ascii="Trebuchet MS"/>
          <w:b/>
          <w:spacing w:val="0"/>
          <w:w w:val="113"/>
          <w:sz w:val="24"/>
        </w:rPr>
        <w:t>J</w:t>
      </w:r>
      <w:r>
        <w:rPr>
          <w:rFonts w:ascii="Trebuchet MS"/>
          <w:b/>
          <w:spacing w:val="-1"/>
          <w:w w:val="88"/>
          <w:sz w:val="24"/>
        </w:rPr>
        <w:t>U</w:t>
      </w:r>
      <w:r>
        <w:rPr>
          <w:rFonts w:ascii="Trebuchet MS"/>
          <w:b/>
          <w:spacing w:val="-1"/>
          <w:w w:val="90"/>
          <w:sz w:val="24"/>
        </w:rPr>
        <w:t>N</w:t>
      </w:r>
      <w:r>
        <w:rPr>
          <w:rFonts w:ascii="Trebuchet MS"/>
          <w:b/>
          <w:w w:val="105"/>
          <w:sz w:val="24"/>
        </w:rPr>
        <w:t>E</w:t>
      </w:r>
      <w:r>
        <w:rPr>
          <w:rFonts w:ascii="Trebuchet MS"/>
          <w:b/>
          <w:sz w:val="24"/>
        </w:rPr>
        <w:t>  </w:t>
      </w:r>
      <w:r>
        <w:rPr>
          <w:rFonts w:ascii="Trebuchet MS"/>
          <w:b/>
          <w:spacing w:val="-1"/>
          <w:w w:val="102"/>
          <w:sz w:val="24"/>
        </w:rPr>
        <w:t>201</w:t>
      </w:r>
      <w:r>
        <w:rPr>
          <w:rFonts w:ascii="Trebuchet MS"/>
          <w:b/>
          <w:w w:val="102"/>
          <w:sz w:val="24"/>
        </w:rPr>
        <w:t>7</w:t>
      </w:r>
    </w:p>
    <w:p>
      <w:pPr>
        <w:pStyle w:val="BodyText"/>
        <w:rPr>
          <w:rFonts w:ascii="Trebuchet MS"/>
          <w:b/>
          <w:sz w:val="20"/>
        </w:rPr>
      </w:pPr>
    </w:p>
    <w:p>
      <w:pPr>
        <w:pStyle w:val="BodyText"/>
        <w:spacing w:before="7"/>
        <w:rPr>
          <w:rFonts w:ascii="Trebuchet MS"/>
          <w:b/>
          <w:sz w:val="21"/>
        </w:rPr>
      </w:pPr>
    </w:p>
    <w:p>
      <w:pPr>
        <w:spacing w:line="237" w:lineRule="auto" w:before="96"/>
        <w:ind w:left="4134" w:right="1439" w:hanging="2596"/>
        <w:jc w:val="left"/>
        <w:rPr>
          <w:rFonts w:ascii="Arial"/>
          <w:b/>
          <w:sz w:val="40"/>
        </w:rPr>
      </w:pPr>
      <w:r>
        <w:rPr>
          <w:rFonts w:ascii="Arial"/>
          <w:b/>
          <w:color w:val="004D73"/>
          <w:w w:val="90"/>
          <w:sz w:val="40"/>
        </w:rPr>
        <w:t>Professional</w:t>
      </w:r>
      <w:r>
        <w:rPr>
          <w:rFonts w:ascii="Arial"/>
          <w:b/>
          <w:color w:val="004D73"/>
          <w:spacing w:val="-38"/>
          <w:w w:val="90"/>
          <w:sz w:val="40"/>
        </w:rPr>
        <w:t> </w:t>
      </w:r>
      <w:r>
        <w:rPr>
          <w:rFonts w:ascii="Arial"/>
          <w:b/>
          <w:color w:val="004D73"/>
          <w:w w:val="90"/>
          <w:sz w:val="40"/>
        </w:rPr>
        <w:t>Identity</w:t>
      </w:r>
      <w:r>
        <w:rPr>
          <w:rFonts w:ascii="Arial"/>
          <w:b/>
          <w:color w:val="004D73"/>
          <w:spacing w:val="-38"/>
          <w:w w:val="90"/>
          <w:sz w:val="40"/>
        </w:rPr>
        <w:t> </w:t>
      </w:r>
      <w:r>
        <w:rPr>
          <w:rFonts w:ascii="Arial"/>
          <w:b/>
          <w:color w:val="004D73"/>
          <w:w w:val="90"/>
          <w:sz w:val="40"/>
        </w:rPr>
        <w:t>of</w:t>
      </w:r>
      <w:r>
        <w:rPr>
          <w:rFonts w:ascii="Arial"/>
          <w:b/>
          <w:color w:val="004D73"/>
          <w:spacing w:val="-38"/>
          <w:w w:val="90"/>
          <w:sz w:val="40"/>
        </w:rPr>
        <w:t> </w:t>
      </w:r>
      <w:r>
        <w:rPr>
          <w:rFonts w:ascii="Arial"/>
          <w:b/>
          <w:color w:val="004D73"/>
          <w:w w:val="90"/>
          <w:sz w:val="40"/>
        </w:rPr>
        <w:t>Allied</w:t>
      </w:r>
      <w:r>
        <w:rPr>
          <w:rFonts w:ascii="Arial"/>
          <w:b/>
          <w:color w:val="004D73"/>
          <w:spacing w:val="-38"/>
          <w:w w:val="90"/>
          <w:sz w:val="40"/>
        </w:rPr>
        <w:t> </w:t>
      </w:r>
      <w:r>
        <w:rPr>
          <w:rFonts w:ascii="Arial"/>
          <w:b/>
          <w:color w:val="004D73"/>
          <w:w w:val="90"/>
          <w:sz w:val="40"/>
        </w:rPr>
        <w:t>Health</w:t>
      </w:r>
      <w:r>
        <w:rPr>
          <w:rFonts w:ascii="Arial"/>
          <w:b/>
          <w:color w:val="004D73"/>
          <w:spacing w:val="-40"/>
          <w:w w:val="90"/>
          <w:sz w:val="40"/>
        </w:rPr>
        <w:t> </w:t>
      </w:r>
      <w:r>
        <w:rPr>
          <w:rFonts w:ascii="Arial"/>
          <w:b/>
          <w:color w:val="004D73"/>
          <w:w w:val="90"/>
          <w:sz w:val="40"/>
        </w:rPr>
        <w:t>staff</w:t>
      </w:r>
      <w:r>
        <w:rPr>
          <w:rFonts w:ascii="Arial"/>
          <w:b/>
          <w:color w:val="004D73"/>
          <w:spacing w:val="-38"/>
          <w:w w:val="90"/>
          <w:sz w:val="40"/>
        </w:rPr>
        <w:t> </w:t>
      </w:r>
      <w:r>
        <w:rPr>
          <w:rFonts w:ascii="Arial"/>
          <w:b/>
          <w:color w:val="004D73"/>
          <w:w w:val="90"/>
          <w:sz w:val="40"/>
        </w:rPr>
        <w:t>research: </w:t>
      </w:r>
      <w:r>
        <w:rPr>
          <w:rFonts w:ascii="Arial"/>
          <w:b/>
          <w:color w:val="004D73"/>
          <w:spacing w:val="-7"/>
          <w:w w:val="95"/>
          <w:sz w:val="40"/>
        </w:rPr>
        <w:t>Your </w:t>
      </w:r>
      <w:r>
        <w:rPr>
          <w:rFonts w:ascii="Arial"/>
          <w:b/>
          <w:color w:val="004D73"/>
          <w:w w:val="95"/>
          <w:sz w:val="40"/>
        </w:rPr>
        <w:t>help is</w:t>
      </w:r>
      <w:r>
        <w:rPr>
          <w:rFonts w:ascii="Arial"/>
          <w:b/>
          <w:color w:val="004D73"/>
          <w:spacing w:val="-39"/>
          <w:w w:val="95"/>
          <w:sz w:val="40"/>
        </w:rPr>
        <w:t> </w:t>
      </w:r>
      <w:r>
        <w:rPr>
          <w:rFonts w:ascii="Arial"/>
          <w:b/>
          <w:color w:val="004D73"/>
          <w:w w:val="95"/>
          <w:sz w:val="40"/>
        </w:rPr>
        <w:t>needed!</w:t>
      </w:r>
    </w:p>
    <w:p>
      <w:pPr>
        <w:spacing w:line="254" w:lineRule="auto" w:before="236"/>
        <w:ind w:left="710" w:right="850" w:firstLine="2"/>
        <w:jc w:val="center"/>
        <w:rPr>
          <w:sz w:val="28"/>
        </w:rPr>
      </w:pPr>
      <w:r>
        <w:rPr>
          <w:sz w:val="28"/>
        </w:rPr>
        <w:t>Eastern Health employs </w:t>
      </w:r>
      <w:r>
        <w:rPr>
          <w:spacing w:val="-3"/>
          <w:sz w:val="28"/>
        </w:rPr>
        <w:t>over </w:t>
      </w:r>
      <w:r>
        <w:rPr>
          <w:sz w:val="28"/>
        </w:rPr>
        <w:t>900 allied health staff across bed-based services, ambulatory</w:t>
      </w:r>
      <w:r>
        <w:rPr>
          <w:spacing w:val="-15"/>
          <w:sz w:val="28"/>
        </w:rPr>
        <w:t> </w:t>
      </w:r>
      <w:r>
        <w:rPr>
          <w:sz w:val="28"/>
        </w:rPr>
        <w:t>and</w:t>
      </w:r>
      <w:r>
        <w:rPr>
          <w:spacing w:val="-16"/>
          <w:sz w:val="28"/>
        </w:rPr>
        <w:t> </w:t>
      </w:r>
      <w:r>
        <w:rPr>
          <w:sz w:val="28"/>
        </w:rPr>
        <w:t>community</w:t>
      </w:r>
      <w:r>
        <w:rPr>
          <w:spacing w:val="-15"/>
          <w:sz w:val="28"/>
        </w:rPr>
        <w:t> </w:t>
      </w:r>
      <w:r>
        <w:rPr>
          <w:sz w:val="28"/>
        </w:rPr>
        <w:t>services,</w:t>
      </w:r>
      <w:r>
        <w:rPr>
          <w:spacing w:val="-16"/>
          <w:sz w:val="28"/>
        </w:rPr>
        <w:t> </w:t>
      </w:r>
      <w:r>
        <w:rPr>
          <w:sz w:val="28"/>
        </w:rPr>
        <w:t>and</w:t>
      </w:r>
      <w:r>
        <w:rPr>
          <w:spacing w:val="-16"/>
          <w:sz w:val="28"/>
        </w:rPr>
        <w:t> </w:t>
      </w:r>
      <w:r>
        <w:rPr>
          <w:sz w:val="28"/>
        </w:rPr>
        <w:t>mental</w:t>
      </w:r>
      <w:r>
        <w:rPr>
          <w:spacing w:val="-16"/>
          <w:sz w:val="28"/>
        </w:rPr>
        <w:t> </w:t>
      </w:r>
      <w:r>
        <w:rPr>
          <w:sz w:val="28"/>
        </w:rPr>
        <w:t>health</w:t>
      </w:r>
      <w:r>
        <w:rPr>
          <w:spacing w:val="-16"/>
          <w:sz w:val="28"/>
        </w:rPr>
        <w:t> </w:t>
      </w:r>
      <w:r>
        <w:rPr>
          <w:sz w:val="28"/>
        </w:rPr>
        <w:t>services.</w:t>
      </w:r>
      <w:r>
        <w:rPr>
          <w:spacing w:val="40"/>
          <w:sz w:val="28"/>
        </w:rPr>
        <w:t> </w:t>
      </w:r>
      <w:r>
        <w:rPr>
          <w:sz w:val="28"/>
        </w:rPr>
        <w:t>A</w:t>
      </w:r>
      <w:r>
        <w:rPr>
          <w:spacing w:val="-16"/>
          <w:sz w:val="28"/>
        </w:rPr>
        <w:t> </w:t>
      </w:r>
      <w:r>
        <w:rPr>
          <w:sz w:val="28"/>
        </w:rPr>
        <w:t>study</w:t>
      </w:r>
      <w:r>
        <w:rPr>
          <w:spacing w:val="-16"/>
          <w:sz w:val="28"/>
        </w:rPr>
        <w:t> </w:t>
      </w:r>
      <w:r>
        <w:rPr>
          <w:sz w:val="28"/>
        </w:rPr>
        <w:t>is</w:t>
      </w:r>
      <w:r>
        <w:rPr>
          <w:spacing w:val="-20"/>
          <w:sz w:val="28"/>
        </w:rPr>
        <w:t> </w:t>
      </w:r>
      <w:r>
        <w:rPr>
          <w:sz w:val="28"/>
        </w:rPr>
        <w:t>currently under</w:t>
      </w:r>
      <w:r>
        <w:rPr>
          <w:spacing w:val="-13"/>
          <w:sz w:val="28"/>
        </w:rPr>
        <w:t> </w:t>
      </w:r>
      <w:r>
        <w:rPr>
          <w:spacing w:val="-5"/>
          <w:sz w:val="28"/>
        </w:rPr>
        <w:t>way</w:t>
      </w:r>
      <w:r>
        <w:rPr>
          <w:spacing w:val="-12"/>
          <w:sz w:val="28"/>
        </w:rPr>
        <w:t> </w:t>
      </w:r>
      <w:r>
        <w:rPr>
          <w:sz w:val="28"/>
        </w:rPr>
        <w:t>exploring</w:t>
      </w:r>
      <w:r>
        <w:rPr>
          <w:spacing w:val="-17"/>
          <w:sz w:val="28"/>
        </w:rPr>
        <w:t> </w:t>
      </w:r>
      <w:r>
        <w:rPr>
          <w:sz w:val="28"/>
        </w:rPr>
        <w:t>the</w:t>
      </w:r>
      <w:r>
        <w:rPr>
          <w:spacing w:val="-13"/>
          <w:sz w:val="28"/>
        </w:rPr>
        <w:t> </w:t>
      </w:r>
      <w:r>
        <w:rPr>
          <w:sz w:val="28"/>
        </w:rPr>
        <w:t>professional</w:t>
      </w:r>
      <w:r>
        <w:rPr>
          <w:spacing w:val="-13"/>
          <w:sz w:val="28"/>
        </w:rPr>
        <w:t> </w:t>
      </w:r>
      <w:r>
        <w:rPr>
          <w:sz w:val="28"/>
        </w:rPr>
        <w:t>identity</w:t>
      </w:r>
      <w:r>
        <w:rPr>
          <w:spacing w:val="-12"/>
          <w:sz w:val="28"/>
        </w:rPr>
        <w:t> </w:t>
      </w:r>
      <w:r>
        <w:rPr>
          <w:sz w:val="28"/>
        </w:rPr>
        <w:t>of</w:t>
      </w:r>
      <w:r>
        <w:rPr>
          <w:spacing w:val="-13"/>
          <w:sz w:val="28"/>
        </w:rPr>
        <w:t> </w:t>
      </w:r>
      <w:r>
        <w:rPr>
          <w:sz w:val="28"/>
        </w:rPr>
        <w:t>these</w:t>
      </w:r>
      <w:r>
        <w:rPr>
          <w:spacing w:val="-13"/>
          <w:sz w:val="28"/>
        </w:rPr>
        <w:t> </w:t>
      </w:r>
      <w:r>
        <w:rPr>
          <w:sz w:val="28"/>
        </w:rPr>
        <w:t>staff</w:t>
      </w:r>
      <w:r>
        <w:rPr>
          <w:spacing w:val="-16"/>
          <w:sz w:val="28"/>
        </w:rPr>
        <w:t> </w:t>
      </w:r>
      <w:r>
        <w:rPr>
          <w:sz w:val="28"/>
        </w:rPr>
        <w:t>across</w:t>
      </w:r>
      <w:r>
        <w:rPr>
          <w:spacing w:val="-13"/>
          <w:sz w:val="28"/>
        </w:rPr>
        <w:t> </w:t>
      </w:r>
      <w:r>
        <w:rPr>
          <w:sz w:val="28"/>
        </w:rPr>
        <w:t>Eastern</w:t>
      </w:r>
      <w:r>
        <w:rPr>
          <w:spacing w:val="-13"/>
          <w:sz w:val="28"/>
        </w:rPr>
        <w:t> </w:t>
      </w:r>
      <w:r>
        <w:rPr>
          <w:sz w:val="28"/>
        </w:rPr>
        <w:t>Health.</w:t>
      </w:r>
    </w:p>
    <w:p>
      <w:pPr>
        <w:spacing w:line="247" w:lineRule="auto" w:before="67"/>
        <w:ind w:left="280" w:right="417" w:firstLine="0"/>
        <w:jc w:val="center"/>
        <w:rPr>
          <w:sz w:val="26"/>
        </w:rPr>
      </w:pPr>
      <w:r>
        <w:rPr>
          <w:sz w:val="26"/>
        </w:rPr>
        <w:t>If</w:t>
      </w:r>
      <w:r>
        <w:rPr>
          <w:spacing w:val="-18"/>
          <w:sz w:val="26"/>
        </w:rPr>
        <w:t> </w:t>
      </w:r>
      <w:r>
        <w:rPr>
          <w:sz w:val="26"/>
        </w:rPr>
        <w:t>you</w:t>
      </w:r>
      <w:r>
        <w:rPr>
          <w:spacing w:val="-18"/>
          <w:sz w:val="26"/>
        </w:rPr>
        <w:t> </w:t>
      </w:r>
      <w:r>
        <w:rPr>
          <w:sz w:val="26"/>
        </w:rPr>
        <w:t>are</w:t>
      </w:r>
      <w:r>
        <w:rPr>
          <w:spacing w:val="-16"/>
          <w:sz w:val="26"/>
        </w:rPr>
        <w:t> </w:t>
      </w:r>
      <w:r>
        <w:rPr>
          <w:sz w:val="26"/>
        </w:rPr>
        <w:t>employed</w:t>
      </w:r>
      <w:r>
        <w:rPr>
          <w:spacing w:val="-16"/>
          <w:sz w:val="26"/>
        </w:rPr>
        <w:t> </w:t>
      </w:r>
      <w:r>
        <w:rPr>
          <w:sz w:val="26"/>
        </w:rPr>
        <w:t>as</w:t>
      </w:r>
      <w:r>
        <w:rPr>
          <w:spacing w:val="-17"/>
          <w:sz w:val="26"/>
        </w:rPr>
        <w:t> </w:t>
      </w:r>
      <w:r>
        <w:rPr>
          <w:sz w:val="26"/>
        </w:rPr>
        <w:t>a</w:t>
      </w:r>
      <w:r>
        <w:rPr>
          <w:spacing w:val="-17"/>
          <w:sz w:val="26"/>
        </w:rPr>
        <w:t> </w:t>
      </w:r>
      <w:r>
        <w:rPr>
          <w:sz w:val="26"/>
        </w:rPr>
        <w:t>social</w:t>
      </w:r>
      <w:r>
        <w:rPr>
          <w:spacing w:val="-17"/>
          <w:sz w:val="26"/>
        </w:rPr>
        <w:t> </w:t>
      </w:r>
      <w:r>
        <w:rPr>
          <w:sz w:val="26"/>
        </w:rPr>
        <w:t>worker,</w:t>
      </w:r>
      <w:r>
        <w:rPr>
          <w:spacing w:val="-15"/>
          <w:sz w:val="26"/>
        </w:rPr>
        <w:t> </w:t>
      </w:r>
      <w:r>
        <w:rPr>
          <w:sz w:val="26"/>
        </w:rPr>
        <w:t>OT,</w:t>
      </w:r>
      <w:r>
        <w:rPr>
          <w:spacing w:val="-16"/>
          <w:sz w:val="26"/>
        </w:rPr>
        <w:t> </w:t>
      </w:r>
      <w:r>
        <w:rPr>
          <w:sz w:val="26"/>
        </w:rPr>
        <w:t>physiotherapist,</w:t>
      </w:r>
      <w:r>
        <w:rPr>
          <w:spacing w:val="-17"/>
          <w:sz w:val="26"/>
        </w:rPr>
        <w:t> </w:t>
      </w:r>
      <w:r>
        <w:rPr>
          <w:sz w:val="26"/>
        </w:rPr>
        <w:t>psychologist,</w:t>
      </w:r>
      <w:r>
        <w:rPr>
          <w:spacing w:val="-16"/>
          <w:sz w:val="26"/>
        </w:rPr>
        <w:t> </w:t>
      </w:r>
      <w:r>
        <w:rPr>
          <w:sz w:val="26"/>
        </w:rPr>
        <w:t>speech</w:t>
      </w:r>
      <w:r>
        <w:rPr>
          <w:spacing w:val="-17"/>
          <w:sz w:val="26"/>
        </w:rPr>
        <w:t> </w:t>
      </w:r>
      <w:r>
        <w:rPr>
          <w:sz w:val="26"/>
        </w:rPr>
        <w:t>pathologist, dietitian,</w:t>
      </w:r>
      <w:r>
        <w:rPr>
          <w:spacing w:val="-19"/>
          <w:sz w:val="26"/>
        </w:rPr>
        <w:t> </w:t>
      </w:r>
      <w:r>
        <w:rPr>
          <w:sz w:val="26"/>
        </w:rPr>
        <w:t>podiatrist,</w:t>
      </w:r>
      <w:r>
        <w:rPr>
          <w:spacing w:val="-19"/>
          <w:sz w:val="26"/>
        </w:rPr>
        <w:t> </w:t>
      </w:r>
      <w:r>
        <w:rPr>
          <w:sz w:val="26"/>
        </w:rPr>
        <w:t>interpreter,</w:t>
      </w:r>
      <w:r>
        <w:rPr>
          <w:spacing w:val="-18"/>
          <w:sz w:val="26"/>
        </w:rPr>
        <w:t> </w:t>
      </w:r>
      <w:r>
        <w:rPr>
          <w:sz w:val="26"/>
        </w:rPr>
        <w:t>spiritual</w:t>
      </w:r>
      <w:r>
        <w:rPr>
          <w:spacing w:val="-19"/>
          <w:sz w:val="26"/>
        </w:rPr>
        <w:t> </w:t>
      </w:r>
      <w:r>
        <w:rPr>
          <w:sz w:val="26"/>
        </w:rPr>
        <w:t>care</w:t>
      </w:r>
      <w:r>
        <w:rPr>
          <w:spacing w:val="-19"/>
          <w:sz w:val="26"/>
        </w:rPr>
        <w:t> </w:t>
      </w:r>
      <w:r>
        <w:rPr>
          <w:sz w:val="26"/>
        </w:rPr>
        <w:t>practitioner,</w:t>
      </w:r>
      <w:r>
        <w:rPr>
          <w:spacing w:val="-18"/>
          <w:sz w:val="26"/>
        </w:rPr>
        <w:t> </w:t>
      </w:r>
      <w:r>
        <w:rPr>
          <w:sz w:val="26"/>
        </w:rPr>
        <w:t>welfare</w:t>
      </w:r>
      <w:r>
        <w:rPr>
          <w:spacing w:val="-17"/>
          <w:sz w:val="26"/>
        </w:rPr>
        <w:t> </w:t>
      </w:r>
      <w:r>
        <w:rPr>
          <w:sz w:val="26"/>
        </w:rPr>
        <w:t>worker,</w:t>
      </w:r>
      <w:r>
        <w:rPr>
          <w:spacing w:val="-19"/>
          <w:sz w:val="26"/>
        </w:rPr>
        <w:t> </w:t>
      </w:r>
      <w:r>
        <w:rPr>
          <w:sz w:val="26"/>
        </w:rPr>
        <w:t>music</w:t>
      </w:r>
      <w:r>
        <w:rPr>
          <w:spacing w:val="-19"/>
          <w:sz w:val="26"/>
        </w:rPr>
        <w:t> </w:t>
      </w:r>
      <w:r>
        <w:rPr>
          <w:sz w:val="26"/>
        </w:rPr>
        <w:t>therapist, community</w:t>
      </w:r>
      <w:r>
        <w:rPr>
          <w:spacing w:val="-20"/>
          <w:sz w:val="26"/>
        </w:rPr>
        <w:t> </w:t>
      </w:r>
      <w:r>
        <w:rPr>
          <w:sz w:val="26"/>
        </w:rPr>
        <w:t>development</w:t>
      </w:r>
      <w:r>
        <w:rPr>
          <w:spacing w:val="-19"/>
          <w:sz w:val="26"/>
        </w:rPr>
        <w:t> </w:t>
      </w:r>
      <w:r>
        <w:rPr>
          <w:sz w:val="26"/>
        </w:rPr>
        <w:t>worker,</w:t>
      </w:r>
      <w:r>
        <w:rPr>
          <w:spacing w:val="-20"/>
          <w:sz w:val="26"/>
        </w:rPr>
        <w:t> </w:t>
      </w:r>
      <w:r>
        <w:rPr>
          <w:sz w:val="26"/>
        </w:rPr>
        <w:t>allied</w:t>
      </w:r>
      <w:r>
        <w:rPr>
          <w:spacing w:val="-19"/>
          <w:sz w:val="26"/>
        </w:rPr>
        <w:t> </w:t>
      </w:r>
      <w:r>
        <w:rPr>
          <w:sz w:val="26"/>
        </w:rPr>
        <w:t>health</w:t>
      </w:r>
      <w:r>
        <w:rPr>
          <w:spacing w:val="-20"/>
          <w:sz w:val="26"/>
        </w:rPr>
        <w:t> </w:t>
      </w:r>
      <w:r>
        <w:rPr>
          <w:sz w:val="26"/>
        </w:rPr>
        <w:t>assistant</w:t>
      </w:r>
      <w:r>
        <w:rPr>
          <w:spacing w:val="-19"/>
          <w:sz w:val="26"/>
        </w:rPr>
        <w:t> </w:t>
      </w:r>
      <w:r>
        <w:rPr>
          <w:sz w:val="26"/>
        </w:rPr>
        <w:t>or</w:t>
      </w:r>
      <w:r>
        <w:rPr>
          <w:spacing w:val="-19"/>
          <w:sz w:val="26"/>
        </w:rPr>
        <w:t> </w:t>
      </w:r>
      <w:r>
        <w:rPr>
          <w:sz w:val="26"/>
        </w:rPr>
        <w:t>in</w:t>
      </w:r>
      <w:r>
        <w:rPr>
          <w:spacing w:val="-18"/>
          <w:sz w:val="26"/>
        </w:rPr>
        <w:t> </w:t>
      </w:r>
      <w:r>
        <w:rPr>
          <w:sz w:val="26"/>
        </w:rPr>
        <w:t>allied</w:t>
      </w:r>
      <w:r>
        <w:rPr>
          <w:spacing w:val="-19"/>
          <w:sz w:val="26"/>
        </w:rPr>
        <w:t> </w:t>
      </w:r>
      <w:r>
        <w:rPr>
          <w:sz w:val="26"/>
        </w:rPr>
        <w:t>health</w:t>
      </w:r>
      <w:r>
        <w:rPr>
          <w:spacing w:val="-19"/>
          <w:sz w:val="26"/>
        </w:rPr>
        <w:t> </w:t>
      </w:r>
      <w:r>
        <w:rPr>
          <w:sz w:val="26"/>
        </w:rPr>
        <w:t>administration...</w:t>
      </w:r>
    </w:p>
    <w:p>
      <w:pPr>
        <w:pStyle w:val="Heading2"/>
        <w:spacing w:before="116"/>
        <w:ind w:right="419"/>
        <w:jc w:val="center"/>
        <w:rPr>
          <w:rFonts w:ascii="Calibri"/>
        </w:rPr>
      </w:pPr>
      <w:r>
        <w:rPr>
          <w:rFonts w:ascii="Calibri"/>
          <w:color w:val="C00000"/>
        </w:rPr>
        <w:t>Can you take 5 minutes to complete a short survey?</w:t>
      </w:r>
    </w:p>
    <w:p>
      <w:pPr>
        <w:pStyle w:val="BodyText"/>
        <w:spacing w:before="9"/>
        <w:rPr>
          <w:rFonts w:ascii="Calibri"/>
          <w:b/>
          <w:sz w:val="16"/>
        </w:rPr>
      </w:pPr>
      <w:r>
        <w:rPr/>
        <w:pict>
          <v:shape style="position:absolute;margin-left:218.330002pt;margin-top:12.924393pt;width:156.5pt;height:47.5pt;mso-position-horizontal-relative:page;mso-position-vertical-relative:paragraph;z-index:1096;mso-wrap-distance-left:0;mso-wrap-distance-right:0" type="#_x0000_t202" filled="true" fillcolor="#e6cccc" stroked="true" strokeweight="1.5pt" strokecolor="#800000">
            <v:textbox inset="0,0,0,0">
              <w:txbxContent>
                <w:p>
                  <w:pPr>
                    <w:spacing w:line="219" w:lineRule="exact" w:before="113"/>
                    <w:ind w:left="496" w:right="531" w:firstLine="0"/>
                    <w:jc w:val="center"/>
                    <w:rPr>
                      <w:sz w:val="20"/>
                    </w:rPr>
                  </w:pPr>
                  <w:r>
                    <w:rPr>
                      <w:sz w:val="20"/>
                    </w:rPr>
                    <w:t>Click here to</w:t>
                  </w:r>
                </w:p>
                <w:p>
                  <w:pPr>
                    <w:spacing w:line="314" w:lineRule="exact" w:before="0"/>
                    <w:ind w:left="502" w:right="531" w:firstLine="0"/>
                    <w:jc w:val="center"/>
                    <w:rPr>
                      <w:rFonts w:ascii="Arial"/>
                      <w:b/>
                      <w:sz w:val="28"/>
                    </w:rPr>
                  </w:pPr>
                  <w:hyperlink r:id="rId8">
                    <w:r>
                      <w:rPr>
                        <w:rFonts w:ascii="Arial"/>
                        <w:b/>
                        <w:color w:val="0066FF"/>
                        <w:sz w:val="28"/>
                        <w:u w:val="single" w:color="0066FF"/>
                      </w:rPr>
                      <w:t>Start the</w:t>
                    </w:r>
                    <w:r>
                      <w:rPr>
                        <w:rFonts w:ascii="Arial"/>
                        <w:b/>
                        <w:color w:val="0066FF"/>
                        <w:spacing w:val="-60"/>
                        <w:sz w:val="28"/>
                        <w:u w:val="single" w:color="0066FF"/>
                      </w:rPr>
                      <w:t> </w:t>
                    </w:r>
                    <w:r>
                      <w:rPr>
                        <w:rFonts w:ascii="Arial"/>
                        <w:b/>
                        <w:color w:val="0066FF"/>
                        <w:sz w:val="28"/>
                        <w:u w:val="single" w:color="0066FF"/>
                      </w:rPr>
                      <w:t>survey</w:t>
                    </w:r>
                  </w:hyperlink>
                </w:p>
              </w:txbxContent>
            </v:textbox>
            <v:fill type="solid"/>
            <v:stroke dashstyle="solid"/>
            <w10:wrap type="topAndBottom"/>
          </v:shape>
        </w:pict>
      </w:r>
    </w:p>
    <w:p>
      <w:pPr>
        <w:pStyle w:val="BodyText"/>
        <w:spacing w:before="10"/>
        <w:rPr>
          <w:rFonts w:ascii="Calibri"/>
          <w:b/>
        </w:rPr>
      </w:pPr>
    </w:p>
    <w:p>
      <w:pPr>
        <w:spacing w:before="92"/>
        <w:ind w:left="280" w:right="420" w:firstLine="0"/>
        <w:jc w:val="center"/>
        <w:rPr>
          <w:rFonts w:ascii="Times New Roman"/>
          <w:sz w:val="19"/>
        </w:rPr>
      </w:pPr>
      <w:r>
        <w:rPr>
          <w:rFonts w:ascii="Times New Roman"/>
          <w:sz w:val="19"/>
        </w:rPr>
        <w:t>Or copy this link into your browser:</w:t>
      </w:r>
    </w:p>
    <w:p>
      <w:pPr>
        <w:pStyle w:val="Heading7"/>
        <w:spacing w:line="271" w:lineRule="exact" w:before="115"/>
        <w:ind w:left="2521"/>
        <w:rPr>
          <w:rFonts w:ascii="Times New Roman"/>
        </w:rPr>
      </w:pPr>
      <w:r>
        <w:rPr>
          <w:rFonts w:ascii="Times New Roman"/>
          <w:color w:val="0066FF"/>
          <w:spacing w:val="-60"/>
          <w:u w:val="single" w:color="0066FF"/>
        </w:rPr>
        <w:t> </w:t>
      </w:r>
      <w:hyperlink r:id="rId8">
        <w:r>
          <w:rPr>
            <w:rFonts w:ascii="Times New Roman"/>
            <w:color w:val="0066FF"/>
            <w:u w:val="single" w:color="0066FF"/>
          </w:rPr>
          <w:t>https://monash.az1.qualtrics.com/jfe/form/SV_ab2iYCYG73tB4qN</w:t>
        </w:r>
      </w:hyperlink>
    </w:p>
    <w:p>
      <w:pPr>
        <w:spacing w:line="266" w:lineRule="auto" w:before="0"/>
        <w:ind w:left="1607" w:right="1749" w:firstLine="0"/>
        <w:jc w:val="center"/>
        <w:rPr>
          <w:sz w:val="18"/>
        </w:rPr>
      </w:pPr>
      <w:r>
        <w:rPr>
          <w:sz w:val="18"/>
        </w:rPr>
        <w:t>Please note, the survey contains references to Monash University as we are using survey software accessed through the university. The data will not be used for any Monash University purposes.</w:t>
      </w:r>
    </w:p>
    <w:p>
      <w:pPr>
        <w:pStyle w:val="BodyText"/>
        <w:rPr>
          <w:sz w:val="20"/>
        </w:rPr>
      </w:pPr>
    </w:p>
    <w:p>
      <w:pPr>
        <w:pStyle w:val="Heading7"/>
        <w:spacing w:line="272" w:lineRule="exact" w:before="155"/>
        <w:ind w:left="1483"/>
      </w:pPr>
      <w:r>
        <w:rPr/>
        <w:t>Results will be disseminated in an upcoming edition of the quarterly newsletter from</w:t>
      </w:r>
    </w:p>
    <w:p>
      <w:pPr>
        <w:spacing w:before="0"/>
        <w:ind w:left="3793" w:right="531" w:hanging="2718"/>
        <w:jc w:val="left"/>
        <w:rPr>
          <w:sz w:val="28"/>
        </w:rPr>
      </w:pPr>
      <w:r>
        <w:rPr>
          <w:sz w:val="24"/>
        </w:rPr>
        <w:t>the</w:t>
      </w:r>
      <w:r>
        <w:rPr>
          <w:spacing w:val="-12"/>
          <w:sz w:val="24"/>
        </w:rPr>
        <w:t> </w:t>
      </w:r>
      <w:r>
        <w:rPr>
          <w:sz w:val="24"/>
        </w:rPr>
        <w:t>Allied</w:t>
      </w:r>
      <w:r>
        <w:rPr>
          <w:spacing w:val="-12"/>
          <w:sz w:val="24"/>
        </w:rPr>
        <w:t> </w:t>
      </w:r>
      <w:r>
        <w:rPr>
          <w:sz w:val="24"/>
        </w:rPr>
        <w:t>Health</w:t>
      </w:r>
      <w:r>
        <w:rPr>
          <w:spacing w:val="-12"/>
          <w:sz w:val="24"/>
        </w:rPr>
        <w:t> </w:t>
      </w:r>
      <w:r>
        <w:rPr>
          <w:sz w:val="24"/>
        </w:rPr>
        <w:t>Clinical</w:t>
      </w:r>
      <w:r>
        <w:rPr>
          <w:spacing w:val="-12"/>
          <w:sz w:val="24"/>
        </w:rPr>
        <w:t> </w:t>
      </w:r>
      <w:r>
        <w:rPr>
          <w:sz w:val="24"/>
        </w:rPr>
        <w:t>Research</w:t>
      </w:r>
      <w:r>
        <w:rPr>
          <w:spacing w:val="-12"/>
          <w:sz w:val="24"/>
        </w:rPr>
        <w:t> </w:t>
      </w:r>
      <w:r>
        <w:rPr>
          <w:sz w:val="24"/>
        </w:rPr>
        <w:t>Office.</w:t>
      </w:r>
      <w:r>
        <w:rPr>
          <w:spacing w:val="37"/>
          <w:sz w:val="24"/>
        </w:rPr>
        <w:t> </w:t>
      </w:r>
      <w:r>
        <w:rPr>
          <w:sz w:val="24"/>
        </w:rPr>
        <w:t>If</w:t>
      </w:r>
      <w:r>
        <w:rPr>
          <w:spacing w:val="-12"/>
          <w:sz w:val="24"/>
        </w:rPr>
        <w:t> </w:t>
      </w:r>
      <w:r>
        <w:rPr>
          <w:sz w:val="24"/>
        </w:rPr>
        <w:t>you</w:t>
      </w:r>
      <w:r>
        <w:rPr>
          <w:spacing w:val="-14"/>
          <w:sz w:val="24"/>
        </w:rPr>
        <w:t> </w:t>
      </w:r>
      <w:r>
        <w:rPr>
          <w:sz w:val="24"/>
        </w:rPr>
        <w:t>have</w:t>
      </w:r>
      <w:r>
        <w:rPr>
          <w:spacing w:val="-12"/>
          <w:sz w:val="24"/>
        </w:rPr>
        <w:t> </w:t>
      </w:r>
      <w:r>
        <w:rPr>
          <w:sz w:val="24"/>
        </w:rPr>
        <w:t>any</w:t>
      </w:r>
      <w:r>
        <w:rPr>
          <w:spacing w:val="-12"/>
          <w:sz w:val="24"/>
        </w:rPr>
        <w:t> </w:t>
      </w:r>
      <w:r>
        <w:rPr>
          <w:sz w:val="24"/>
        </w:rPr>
        <w:t>questions</w:t>
      </w:r>
      <w:r>
        <w:rPr>
          <w:spacing w:val="-13"/>
          <w:sz w:val="24"/>
        </w:rPr>
        <w:t> </w:t>
      </w:r>
      <w:r>
        <w:rPr>
          <w:sz w:val="24"/>
        </w:rPr>
        <w:t>relating</w:t>
      </w:r>
      <w:r>
        <w:rPr>
          <w:spacing w:val="-12"/>
          <w:sz w:val="24"/>
        </w:rPr>
        <w:t> </w:t>
      </w:r>
      <w:r>
        <w:rPr>
          <w:sz w:val="24"/>
        </w:rPr>
        <w:t>to</w:t>
      </w:r>
      <w:r>
        <w:rPr>
          <w:spacing w:val="-12"/>
          <w:sz w:val="24"/>
        </w:rPr>
        <w:t> </w:t>
      </w:r>
      <w:r>
        <w:rPr>
          <w:sz w:val="24"/>
        </w:rPr>
        <w:t>this</w:t>
      </w:r>
      <w:r>
        <w:rPr>
          <w:spacing w:val="-12"/>
          <w:sz w:val="24"/>
        </w:rPr>
        <w:t> </w:t>
      </w:r>
      <w:r>
        <w:rPr>
          <w:sz w:val="24"/>
        </w:rPr>
        <w:t>research, please contact Judi Porter by email: </w:t>
      </w:r>
      <w:hyperlink r:id="rId9">
        <w:r>
          <w:rPr>
            <w:color w:val="0066FF"/>
            <w:sz w:val="28"/>
            <w:u w:val="single" w:color="0066FF"/>
          </w:rPr>
          <w:t>judi.porter@easternhealth.org.au</w:t>
        </w:r>
      </w:hyperlink>
    </w:p>
    <w:p>
      <w:pPr>
        <w:pStyle w:val="BodyText"/>
        <w:rPr>
          <w:sz w:val="20"/>
        </w:rPr>
      </w:pPr>
    </w:p>
    <w:p>
      <w:pPr>
        <w:pStyle w:val="BodyText"/>
        <w:rPr>
          <w:sz w:val="20"/>
        </w:rPr>
      </w:pPr>
    </w:p>
    <w:p>
      <w:pPr>
        <w:spacing w:before="201"/>
        <w:ind w:left="499" w:right="0" w:firstLine="0"/>
        <w:jc w:val="left"/>
        <w:rPr>
          <w:rFonts w:ascii="Arial"/>
          <w:b/>
          <w:sz w:val="56"/>
        </w:rPr>
      </w:pPr>
      <w:r>
        <w:rPr>
          <w:rFonts w:ascii="Arial"/>
          <w:b/>
          <w:color w:val="006699"/>
          <w:spacing w:val="-10"/>
          <w:sz w:val="52"/>
        </w:rPr>
        <w:t>2017 </w:t>
      </w:r>
      <w:r>
        <w:rPr>
          <w:rFonts w:ascii="Arial"/>
          <w:b/>
          <w:color w:val="006699"/>
          <w:sz w:val="52"/>
        </w:rPr>
        <w:t>Eastern Health </w:t>
      </w:r>
      <w:r>
        <w:rPr>
          <w:rFonts w:ascii="Arial"/>
          <w:b/>
          <w:color w:val="006699"/>
          <w:sz w:val="56"/>
        </w:rPr>
        <w:t>Research</w:t>
      </w:r>
      <w:r>
        <w:rPr>
          <w:rFonts w:ascii="Arial"/>
          <w:b/>
          <w:color w:val="006699"/>
          <w:spacing w:val="-73"/>
          <w:sz w:val="56"/>
        </w:rPr>
        <w:t> </w:t>
      </w:r>
      <w:r>
        <w:rPr>
          <w:rFonts w:ascii="Arial"/>
          <w:b/>
          <w:color w:val="006699"/>
          <w:spacing w:val="-3"/>
          <w:sz w:val="56"/>
        </w:rPr>
        <w:t>Forum</w:t>
      </w:r>
    </w:p>
    <w:p>
      <w:pPr>
        <w:spacing w:before="106"/>
        <w:ind w:left="499" w:right="0" w:firstLine="0"/>
        <w:jc w:val="left"/>
        <w:rPr>
          <w:rFonts w:ascii="Arial"/>
          <w:b/>
          <w:sz w:val="28"/>
        </w:rPr>
      </w:pPr>
      <w:r>
        <w:rPr>
          <w:rFonts w:ascii="Arial"/>
          <w:b/>
          <w:color w:val="001F5F"/>
          <w:sz w:val="28"/>
        </w:rPr>
        <w:t>Thursday 7 December 2017, 8.30am, Box Hill Institute (TAFE) Lecture Theatre</w:t>
      </w:r>
    </w:p>
    <w:p>
      <w:pPr>
        <w:pStyle w:val="BodyText"/>
        <w:spacing w:before="6"/>
        <w:rPr>
          <w:rFonts w:ascii="Arial"/>
          <w:b/>
          <w:sz w:val="25"/>
        </w:rPr>
      </w:pPr>
    </w:p>
    <w:p>
      <w:pPr>
        <w:pStyle w:val="Heading6"/>
        <w:rPr>
          <w:rFonts w:ascii="Franklin Gothic Medium"/>
          <w:b w:val="0"/>
          <w:sz w:val="20"/>
        </w:rPr>
      </w:pPr>
      <w:r>
        <w:rPr>
          <w:rFonts w:ascii="Arial"/>
          <w:color w:val="001F5F"/>
        </w:rPr>
        <w:t>Featuring guest speaker Professor Rachelle Buchbinder</w:t>
      </w:r>
      <w:r>
        <w:rPr>
          <w:rFonts w:ascii="Franklin Gothic Medium"/>
          <w:b w:val="0"/>
          <w:color w:val="001F5F"/>
          <w:sz w:val="20"/>
        </w:rPr>
        <w:t>,</w:t>
      </w:r>
    </w:p>
    <w:p>
      <w:pPr>
        <w:spacing w:before="27"/>
        <w:ind w:left="499" w:right="0" w:firstLine="0"/>
        <w:jc w:val="left"/>
        <w:rPr>
          <w:rFonts w:ascii="Arial"/>
          <w:b/>
          <w:sz w:val="24"/>
        </w:rPr>
      </w:pPr>
      <w:r>
        <w:rPr>
          <w:rFonts w:ascii="Arial"/>
          <w:b/>
          <w:color w:val="001F5F"/>
          <w:w w:val="95"/>
          <w:sz w:val="24"/>
        </w:rPr>
        <w:t>Director of Monash University Department of Clinical Epidemiology.</w:t>
      </w:r>
    </w:p>
    <w:p>
      <w:pPr>
        <w:pStyle w:val="BodyText"/>
        <w:spacing w:before="8"/>
        <w:rPr>
          <w:rFonts w:ascii="Arial"/>
          <w:b/>
        </w:rPr>
      </w:pPr>
    </w:p>
    <w:p>
      <w:pPr>
        <w:spacing w:before="1"/>
        <w:ind w:left="499" w:right="0" w:firstLine="0"/>
        <w:jc w:val="left"/>
        <w:rPr>
          <w:rFonts w:ascii="Arial"/>
          <w:b/>
          <w:sz w:val="36"/>
        </w:rPr>
      </w:pPr>
      <w:r>
        <w:rPr>
          <w:rFonts w:ascii="Arial"/>
          <w:b/>
          <w:color w:val="C00000"/>
          <w:w w:val="95"/>
          <w:sz w:val="36"/>
        </w:rPr>
        <w:t>Research Abstract Submissions Now</w:t>
      </w:r>
      <w:r>
        <w:rPr>
          <w:rFonts w:ascii="Arial"/>
          <w:b/>
          <w:color w:val="C00000"/>
          <w:spacing w:val="-62"/>
          <w:w w:val="95"/>
          <w:sz w:val="36"/>
        </w:rPr>
        <w:t> </w:t>
      </w:r>
      <w:r>
        <w:rPr>
          <w:rFonts w:ascii="Arial"/>
          <w:b/>
          <w:color w:val="C00000"/>
          <w:w w:val="95"/>
          <w:sz w:val="36"/>
        </w:rPr>
        <w:t>Open</w:t>
      </w:r>
    </w:p>
    <w:p>
      <w:pPr>
        <w:spacing w:line="252" w:lineRule="auto" w:before="85"/>
        <w:ind w:left="499" w:right="1439" w:firstLine="0"/>
        <w:jc w:val="left"/>
        <w:rPr>
          <w:rFonts w:ascii="Arial"/>
          <w:b/>
          <w:sz w:val="28"/>
        </w:rPr>
      </w:pPr>
      <w:r>
        <w:rPr>
          <w:color w:val="001F5F"/>
          <w:sz w:val="24"/>
        </w:rPr>
        <w:t>We</w:t>
      </w:r>
      <w:r>
        <w:rPr>
          <w:color w:val="001F5F"/>
          <w:spacing w:val="-11"/>
          <w:sz w:val="24"/>
        </w:rPr>
        <w:t> </w:t>
      </w:r>
      <w:r>
        <w:rPr>
          <w:color w:val="001F5F"/>
          <w:sz w:val="24"/>
        </w:rPr>
        <w:t>look</w:t>
      </w:r>
      <w:r>
        <w:rPr>
          <w:color w:val="001F5F"/>
          <w:spacing w:val="-11"/>
          <w:sz w:val="24"/>
        </w:rPr>
        <w:t> </w:t>
      </w:r>
      <w:r>
        <w:rPr>
          <w:color w:val="001F5F"/>
          <w:sz w:val="24"/>
        </w:rPr>
        <w:t>forward</w:t>
      </w:r>
      <w:r>
        <w:rPr>
          <w:color w:val="001F5F"/>
          <w:spacing w:val="-11"/>
          <w:sz w:val="24"/>
        </w:rPr>
        <w:t> </w:t>
      </w:r>
      <w:r>
        <w:rPr>
          <w:color w:val="001F5F"/>
          <w:sz w:val="24"/>
        </w:rPr>
        <w:t>to</w:t>
      </w:r>
      <w:r>
        <w:rPr>
          <w:color w:val="001F5F"/>
          <w:spacing w:val="-11"/>
          <w:sz w:val="24"/>
        </w:rPr>
        <w:t> </w:t>
      </w:r>
      <w:r>
        <w:rPr>
          <w:color w:val="001F5F"/>
          <w:sz w:val="24"/>
        </w:rPr>
        <w:t>reviewing</w:t>
      </w:r>
      <w:r>
        <w:rPr>
          <w:color w:val="001F5F"/>
          <w:spacing w:val="-12"/>
          <w:sz w:val="24"/>
        </w:rPr>
        <w:t> </w:t>
      </w:r>
      <w:r>
        <w:rPr>
          <w:color w:val="001F5F"/>
          <w:sz w:val="24"/>
        </w:rPr>
        <w:t>research</w:t>
      </w:r>
      <w:r>
        <w:rPr>
          <w:color w:val="001F5F"/>
          <w:spacing w:val="-12"/>
          <w:sz w:val="24"/>
        </w:rPr>
        <w:t> </w:t>
      </w:r>
      <w:r>
        <w:rPr>
          <w:color w:val="001F5F"/>
          <w:sz w:val="24"/>
        </w:rPr>
        <w:t>across</w:t>
      </w:r>
      <w:r>
        <w:rPr>
          <w:color w:val="001F5F"/>
          <w:spacing w:val="-12"/>
          <w:sz w:val="24"/>
        </w:rPr>
        <w:t> </w:t>
      </w:r>
      <w:r>
        <w:rPr>
          <w:color w:val="001F5F"/>
          <w:sz w:val="24"/>
        </w:rPr>
        <w:t>all</w:t>
      </w:r>
      <w:r>
        <w:rPr>
          <w:color w:val="001F5F"/>
          <w:spacing w:val="-10"/>
          <w:sz w:val="24"/>
        </w:rPr>
        <w:t> </w:t>
      </w:r>
      <w:r>
        <w:rPr>
          <w:color w:val="001F5F"/>
          <w:sz w:val="24"/>
        </w:rPr>
        <w:t>of</w:t>
      </w:r>
      <w:r>
        <w:rPr>
          <w:color w:val="001F5F"/>
          <w:spacing w:val="-11"/>
          <w:sz w:val="24"/>
        </w:rPr>
        <w:t> </w:t>
      </w:r>
      <w:r>
        <w:rPr>
          <w:color w:val="001F5F"/>
          <w:sz w:val="24"/>
        </w:rPr>
        <w:t>Eastern</w:t>
      </w:r>
      <w:r>
        <w:rPr>
          <w:color w:val="001F5F"/>
          <w:spacing w:val="-11"/>
          <w:sz w:val="24"/>
        </w:rPr>
        <w:t> </w:t>
      </w:r>
      <w:r>
        <w:rPr>
          <w:color w:val="001F5F"/>
          <w:sz w:val="24"/>
        </w:rPr>
        <w:t>Health</w:t>
      </w:r>
      <w:r>
        <w:rPr>
          <w:color w:val="001F5F"/>
          <w:spacing w:val="-11"/>
          <w:sz w:val="24"/>
        </w:rPr>
        <w:t> </w:t>
      </w:r>
      <w:r>
        <w:rPr>
          <w:color w:val="001F5F"/>
          <w:sz w:val="24"/>
        </w:rPr>
        <w:t>at</w:t>
      </w:r>
      <w:r>
        <w:rPr>
          <w:color w:val="001F5F"/>
          <w:spacing w:val="-10"/>
          <w:sz w:val="24"/>
        </w:rPr>
        <w:t> </w:t>
      </w:r>
      <w:r>
        <w:rPr>
          <w:color w:val="001F5F"/>
          <w:sz w:val="24"/>
        </w:rPr>
        <w:t>the</w:t>
      </w:r>
      <w:r>
        <w:rPr>
          <w:color w:val="001F5F"/>
          <w:spacing w:val="-11"/>
          <w:sz w:val="24"/>
        </w:rPr>
        <w:t> </w:t>
      </w:r>
      <w:r>
        <w:rPr>
          <w:color w:val="001F5F"/>
          <w:sz w:val="24"/>
        </w:rPr>
        <w:t>Forum</w:t>
      </w:r>
      <w:r>
        <w:rPr>
          <w:color w:val="001F5F"/>
          <w:spacing w:val="-13"/>
          <w:sz w:val="24"/>
        </w:rPr>
        <w:t> </w:t>
      </w:r>
      <w:r>
        <w:rPr>
          <w:color w:val="001F5F"/>
          <w:sz w:val="24"/>
        </w:rPr>
        <w:t>and</w:t>
      </w:r>
      <w:r>
        <w:rPr>
          <w:color w:val="001F5F"/>
          <w:spacing w:val="-11"/>
          <w:sz w:val="24"/>
        </w:rPr>
        <w:t> </w:t>
      </w:r>
      <w:r>
        <w:rPr>
          <w:color w:val="001F5F"/>
          <w:sz w:val="24"/>
        </w:rPr>
        <w:t>invite</w:t>
      </w:r>
      <w:r>
        <w:rPr>
          <w:color w:val="001F5F"/>
          <w:spacing w:val="-12"/>
          <w:sz w:val="24"/>
        </w:rPr>
        <w:t> </w:t>
      </w:r>
      <w:r>
        <w:rPr>
          <w:color w:val="001F5F"/>
          <w:sz w:val="24"/>
        </w:rPr>
        <w:t>you to submit an abstract. Abstracts are to be submitted using the online form </w:t>
      </w:r>
      <w:hyperlink r:id="rId10">
        <w:r>
          <w:rPr>
            <w:rFonts w:ascii="Arial"/>
            <w:b/>
            <w:color w:val="0066FF"/>
            <w:sz w:val="28"/>
            <w:u w:val="single" w:color="0066FF"/>
          </w:rPr>
          <w:t>https://easternhealth.smartygrants.com.au/ResearchForum2017</w:t>
        </w:r>
      </w:hyperlink>
    </w:p>
    <w:p>
      <w:pPr>
        <w:spacing w:before="73"/>
        <w:ind w:left="499" w:right="4771" w:firstLine="0"/>
        <w:jc w:val="left"/>
        <w:rPr>
          <w:sz w:val="24"/>
        </w:rPr>
      </w:pPr>
      <w:r>
        <w:rPr>
          <w:color w:val="1F487C"/>
          <w:sz w:val="22"/>
        </w:rPr>
        <w:t>All submissions will initially be considered for inclusion as </w:t>
      </w:r>
      <w:r>
        <w:rPr>
          <w:color w:val="001F5F"/>
          <w:sz w:val="24"/>
        </w:rPr>
        <w:t>poster presentations, with some abstracts invited to be presented as</w:t>
      </w:r>
    </w:p>
    <w:p>
      <w:pPr>
        <w:spacing w:after="0"/>
        <w:jc w:val="left"/>
        <w:rPr>
          <w:sz w:val="24"/>
        </w:rPr>
        <w:sectPr>
          <w:pgSz w:w="11910" w:h="16840"/>
          <w:pgMar w:top="640" w:bottom="280" w:left="180" w:right="120"/>
        </w:sectPr>
      </w:pPr>
    </w:p>
    <w:p>
      <w:pPr>
        <w:pStyle w:val="Heading7"/>
        <w:spacing w:before="29"/>
        <w:ind w:left="499"/>
      </w:pPr>
      <w:r>
        <w:rPr/>
        <w:pict>
          <v:group style="position:absolute;margin-left:21.542999pt;margin-top:25.034983pt;width:559.15pt;height:793.8pt;mso-position-horizontal-relative:page;mso-position-vertical-relative:page;z-index:-15328" coordorigin="431,501" coordsize="11183,15876">
            <v:shape style="position:absolute;left:455;top:508;width:11151;height:1870" coordorigin="455,508" coordsize="11151,1870" path="m455,563l455,2377m455,563l11606,508e" filled="false" stroked="true" strokeweight=".75pt" strokecolor="#99c2d5">
              <v:path arrowok="t"/>
              <v:stroke dashstyle="solid"/>
            </v:shape>
            <v:rect style="position:absolute;left:851;top:2508;width:10275;height:6042" filled="true" fillcolor="#99c2d5" stroked="false">
              <v:fill type="solid"/>
            </v:rect>
            <v:shape style="position:absolute;left:465;top:1288;width:11011;height:8553" coordorigin="466,1288" coordsize="11011,8553" path="m10850,1288l1092,1288,1019,1292,949,1305,881,1325,817,1352,756,1386,700,1426,649,1472,603,1523,563,1579,530,1639,502,1703,482,1771,470,1842,466,1915,466,9214,470,9287,482,9358,502,9425,530,9490,563,9550,603,9606,649,9657,700,9703,756,9743,817,9777,881,9804,949,9824,1019,9836,1092,9841,10850,9841,10923,9836,10993,9824,11061,9804,11125,9777,11186,9743,11242,9703,11293,9657,11339,9606,11379,9550,11413,9490,11440,9425,11460,9358,11472,9287,11476,9214,11476,1915,11472,1842,11460,1771,11440,1703,11413,1639,11379,1579,11339,1523,11293,1472,11242,1426,11186,1386,11125,1352,11061,1325,10993,1305,10923,1292,10850,1288xe" filled="true" fillcolor="#ccdfeb" stroked="false">
              <v:path arrowok="t"/>
              <v:fill type="solid"/>
            </v:shape>
            <v:shape style="position:absolute;left:465;top:1288;width:11011;height:8553" coordorigin="466,1288" coordsize="11011,8553" path="m1092,1288l1019,1292,949,1305,881,1325,817,1352,756,1386,700,1426,649,1472,603,1523,563,1579,530,1639,502,1703,482,1771,470,1842,466,1915,466,9214,470,9287,482,9358,502,9425,530,9490,563,9550,603,9606,649,9657,700,9703,756,9743,817,9777,881,9804,949,9824,1019,9836,1092,9841,10850,9841,10923,9836,10993,9824,11061,9804,11125,9777,11186,9743,11242,9703,11293,9657,11339,9606,11379,9550,11413,9490,11440,9425,11460,9358,11472,9287,11476,9214,11476,1915,11472,1842,11460,1771,11440,1703,11413,1639,11379,1579,11339,1523,11293,1472,11242,1426,11186,1386,11125,1352,11061,1325,10993,1305,10923,1292,10850,1288,1092,1288e" filled="false" stroked="true" strokeweight="3.5pt" strokecolor="#006699">
              <v:path arrowok="t"/>
              <v:stroke dashstyle="solid"/>
            </v:shape>
            <v:shape style="position:absolute;left:480;top:9916;width:10965;height:6430" type="#_x0000_t75" stroked="false">
              <v:imagedata r:id="rId11" o:title=""/>
            </v:shape>
            <v:rect style="position:absolute;left:480;top:9916;width:10965;height:6430" filled="false" stroked="true" strokeweight="3pt" strokecolor="#99c2d5">
              <v:stroke dashstyle="solid"/>
            </v:rect>
            <v:shape style="position:absolute;left:6914;top:13979;width:4220;height:1991" coordorigin="6915,13980" coordsize="4220,1991" path="m9025,13980l8922,13981,8821,13984,8722,13990,8624,13998,8527,14008,8432,14020,8339,14033,8248,14049,8159,14067,8072,14087,7987,14108,7905,14131,7825,14156,7748,14183,7673,14211,7602,14240,7533,14271,7467,14304,7404,14338,7345,14373,7289,14409,7236,14447,7187,14486,7141,14526,7062,14609,6999,14696,6953,14786,6924,14879,6915,14975,6917,15023,6936,15118,6974,15210,7029,15299,7100,15384,7187,15465,7236,15503,7289,15541,7345,15578,7404,15613,7467,15647,7533,15679,7602,15710,7673,15740,7748,15768,7825,15794,7905,15819,7987,15842,8072,15864,8159,15883,8248,15901,8339,15917,8432,15931,8527,15943,8624,15953,8722,15961,8821,15966,8922,15970,9025,15971,9127,15970,9228,15966,9327,15961,9426,15953,9522,15943,9617,15931,9710,15917,9801,15901,9890,15883,9977,15864,10062,15842,10144,15819,10224,15794,10301,15768,10376,15740,10448,15710,10517,15679,10582,15647,10645,15613,10705,15578,10761,15541,10813,15503,10862,15465,10908,15425,10987,15342,11050,15255,11097,15164,11125,15071,11135,14975,11132,14927,11113,14832,11076,14741,11021,14652,10949,14567,10862,14486,10813,14447,10761,14409,10705,14373,10645,14338,10582,14304,10517,14271,10448,14240,10376,14211,10301,14183,10224,14156,10144,14131,10062,14108,9977,14087,9890,14067,9801,14049,9710,14033,9617,14020,9522,14008,9426,13998,9327,13990,9228,13984,9127,13981,9025,13980xe" filled="true" fillcolor="#ffcfcf" stroked="false">
              <v:path arrowok="t"/>
              <v:fill type="solid"/>
            </v:shape>
            <v:shape style="position:absolute;left:6914;top:13979;width:4220;height:1991" coordorigin="6915,13980" coordsize="4220,1991" path="m9025,13980l8922,13981,8821,13984,8722,13990,8624,13998,8527,14008,8432,14020,8339,14033,8248,14049,8159,14067,8072,14087,7987,14108,7905,14131,7825,14156,7748,14183,7673,14211,7602,14240,7533,14271,7467,14304,7404,14338,7345,14373,7289,14409,7236,14447,7187,14486,7141,14526,7062,14609,6999,14696,6953,14786,6924,14879,6915,14975,6917,15023,6936,15118,6974,15210,7029,15299,7100,15384,7187,15465,7236,15503,7289,15541,7345,15578,7404,15613,7467,15647,7533,15679,7602,15710,7673,15740,7748,15768,7825,15794,7905,15819,7987,15842,8072,15864,8159,15883,8248,15901,8339,15917,8432,15931,8527,15943,8624,15953,8722,15961,8821,15966,8922,15970,9025,15971,9127,15970,9228,15966,9327,15961,9426,15953,9522,15943,9617,15931,9710,15917,9801,15901,9890,15883,9977,15864,10062,15842,10144,15819,10224,15794,10301,15768,10376,15740,10448,15710,10517,15679,10582,15647,10645,15613,10705,15578,10761,15541,10813,15503,10862,15465,10908,15425,10987,15342,11050,15255,11097,15164,11125,15071,11135,14975,11132,14927,11113,14832,11076,14741,11021,14652,10949,14567,10862,14486,10813,14447,10761,14409,10705,14373,10645,14338,10582,14304,10517,14271,10448,14240,10376,14211,10301,14183,10224,14156,10144,14131,10062,14108,9977,14087,9890,14067,9801,14049,9710,14033,9617,14020,9522,14008,9426,13998,9327,13990,9228,13984,9127,13981,9025,13980e" filled="false" stroked="true" strokeweight="1.5pt" strokecolor="#c00000">
              <v:path arrowok="t"/>
              <v:stroke dashstyle="solid"/>
            </v:shape>
            <w10:wrap type="none"/>
          </v:group>
        </w:pict>
      </w:r>
      <w:r>
        <w:rPr>
          <w:color w:val="001F5F"/>
        </w:rPr>
        <w:t>oral presentations (3 min or 12 min).</w:t>
      </w:r>
    </w:p>
    <w:p>
      <w:pPr>
        <w:pStyle w:val="BodyText"/>
        <w:spacing w:before="10"/>
        <w:rPr>
          <w:sz w:val="36"/>
        </w:rPr>
      </w:pPr>
    </w:p>
    <w:p>
      <w:pPr>
        <w:spacing w:before="0"/>
        <w:ind w:left="499" w:right="0" w:firstLine="0"/>
        <w:jc w:val="left"/>
        <w:rPr>
          <w:rFonts w:ascii="Times New Roman"/>
          <w:b/>
          <w:sz w:val="19"/>
        </w:rPr>
      </w:pPr>
      <w:r>
        <w:rPr>
          <w:rFonts w:ascii="Times New Roman"/>
          <w:b/>
          <w:color w:val="1F487C"/>
          <w:sz w:val="19"/>
        </w:rPr>
        <w:t>David Taylor</w:t>
      </w:r>
    </w:p>
    <w:p>
      <w:pPr>
        <w:spacing w:before="116"/>
        <w:ind w:left="499" w:right="0" w:firstLine="0"/>
        <w:jc w:val="left"/>
        <w:rPr>
          <w:rFonts w:ascii="Times New Roman"/>
          <w:sz w:val="20"/>
        </w:rPr>
      </w:pPr>
      <w:r>
        <w:rPr>
          <w:rFonts w:ascii="Times New Roman"/>
          <w:color w:val="1F487C"/>
          <w:sz w:val="20"/>
        </w:rPr>
        <w:t>Director of Research and University Relations, Eastern Health</w:t>
      </w:r>
    </w:p>
    <w:p>
      <w:pPr>
        <w:spacing w:line="240" w:lineRule="auto" w:before="34"/>
        <w:ind w:left="504" w:right="1160" w:firstLine="0"/>
        <w:jc w:val="center"/>
        <w:rPr>
          <w:sz w:val="24"/>
        </w:rPr>
      </w:pPr>
      <w:r>
        <w:rPr/>
        <w:br w:type="column"/>
      </w:r>
      <w:r>
        <w:rPr>
          <w:rFonts w:ascii="Arial"/>
          <w:b/>
          <w:color w:val="001F5F"/>
          <w:w w:val="85"/>
          <w:sz w:val="28"/>
        </w:rPr>
        <w:t>Abstract submissions close </w:t>
      </w:r>
      <w:r>
        <w:rPr>
          <w:rFonts w:ascii="Arial"/>
          <w:b/>
          <w:color w:val="001F5F"/>
          <w:w w:val="95"/>
          <w:sz w:val="28"/>
        </w:rPr>
        <w:t>Monday 28 August 2017</w:t>
      </w:r>
      <w:r>
        <w:rPr>
          <w:color w:val="001F5F"/>
          <w:w w:val="95"/>
          <w:sz w:val="24"/>
        </w:rPr>
        <w:t>. </w:t>
      </w:r>
      <w:r>
        <w:rPr>
          <w:color w:val="001F5F"/>
          <w:sz w:val="24"/>
        </w:rPr>
        <w:t>All authors will be notified by</w:t>
      </w:r>
    </w:p>
    <w:p>
      <w:pPr>
        <w:pStyle w:val="Heading7"/>
        <w:spacing w:before="32"/>
        <w:ind w:left="504" w:right="1155"/>
        <w:jc w:val="center"/>
      </w:pPr>
      <w:r>
        <w:rPr>
          <w:color w:val="001F5F"/>
        </w:rPr>
        <w:t>6 October 2017.</w:t>
      </w:r>
    </w:p>
    <w:p>
      <w:pPr>
        <w:spacing w:after="0"/>
        <w:jc w:val="center"/>
        <w:sectPr>
          <w:type w:val="continuous"/>
          <w:pgSz w:w="11910" w:h="16840"/>
          <w:pgMar w:top="800" w:bottom="280" w:left="180" w:right="120"/>
          <w:cols w:num="2" w:equalWidth="0">
            <w:col w:w="5523" w:space="1220"/>
            <w:col w:w="4867"/>
          </w:cols>
        </w:sectPr>
      </w:pPr>
    </w:p>
    <w:p>
      <w:pPr>
        <w:tabs>
          <w:tab w:pos="10189" w:val="left" w:leader="none"/>
        </w:tabs>
        <w:spacing w:before="85"/>
        <w:ind w:left="280" w:right="0" w:firstLine="0"/>
        <w:jc w:val="center"/>
        <w:rPr>
          <w:rFonts w:ascii="Trebuchet MS"/>
          <w:b/>
          <w:sz w:val="18"/>
        </w:rPr>
      </w:pPr>
      <w:r>
        <w:rPr>
          <w:rFonts w:ascii="Trebuchet MS"/>
          <w:b/>
          <w:spacing w:val="-1"/>
          <w:w w:val="95"/>
          <w:sz w:val="24"/>
        </w:rPr>
        <w:t>A</w:t>
      </w:r>
      <w:r>
        <w:rPr>
          <w:rFonts w:ascii="Trebuchet MS"/>
          <w:b/>
          <w:spacing w:val="-1"/>
          <w:w w:val="109"/>
          <w:sz w:val="24"/>
        </w:rPr>
        <w:t>LL</w:t>
      </w:r>
      <w:r>
        <w:rPr>
          <w:rFonts w:ascii="Trebuchet MS"/>
          <w:b/>
          <w:spacing w:val="-1"/>
          <w:w w:val="216"/>
          <w:sz w:val="24"/>
        </w:rPr>
        <w:t>I</w:t>
      </w:r>
      <w:r>
        <w:rPr>
          <w:rFonts w:ascii="Trebuchet MS"/>
          <w:b/>
          <w:spacing w:val="0"/>
          <w:w w:val="105"/>
          <w:sz w:val="24"/>
        </w:rPr>
        <w:t>E</w:t>
      </w:r>
      <w:r>
        <w:rPr>
          <w:rFonts w:ascii="Trebuchet MS"/>
          <w:b/>
          <w:w w:val="93"/>
          <w:sz w:val="24"/>
        </w:rPr>
        <w:t>D</w:t>
      </w:r>
      <w:r>
        <w:rPr>
          <w:rFonts w:ascii="Trebuchet MS"/>
          <w:b/>
          <w:sz w:val="24"/>
        </w:rPr>
        <w:t> </w:t>
      </w:r>
      <w:r>
        <w:rPr>
          <w:rFonts w:ascii="Trebuchet MS"/>
          <w:b/>
          <w:spacing w:val="-2"/>
          <w:sz w:val="24"/>
        </w:rPr>
        <w:t> </w:t>
      </w:r>
      <w:r>
        <w:rPr>
          <w:rFonts w:ascii="Trebuchet MS"/>
          <w:b/>
          <w:spacing w:val="-1"/>
          <w:w w:val="88"/>
          <w:sz w:val="24"/>
        </w:rPr>
        <w:t>H</w:t>
      </w:r>
      <w:r>
        <w:rPr>
          <w:rFonts w:ascii="Trebuchet MS"/>
          <w:b/>
          <w:spacing w:val="0"/>
          <w:w w:val="105"/>
          <w:sz w:val="24"/>
        </w:rPr>
        <w:t>E</w:t>
      </w:r>
      <w:r>
        <w:rPr>
          <w:rFonts w:ascii="Trebuchet MS"/>
          <w:b/>
          <w:spacing w:val="-1"/>
          <w:w w:val="95"/>
          <w:sz w:val="24"/>
        </w:rPr>
        <w:t>A</w:t>
      </w:r>
      <w:r>
        <w:rPr>
          <w:rFonts w:ascii="Trebuchet MS"/>
          <w:b/>
          <w:spacing w:val="-1"/>
          <w:w w:val="109"/>
          <w:sz w:val="24"/>
        </w:rPr>
        <w:t>L</w:t>
      </w:r>
      <w:r>
        <w:rPr>
          <w:rFonts w:ascii="Trebuchet MS"/>
          <w:b/>
          <w:spacing w:val="-1"/>
          <w:w w:val="98"/>
          <w:sz w:val="24"/>
        </w:rPr>
        <w:t>T</w:t>
      </w:r>
      <w:r>
        <w:rPr>
          <w:rFonts w:ascii="Trebuchet MS"/>
          <w:b/>
          <w:w w:val="88"/>
          <w:sz w:val="24"/>
        </w:rPr>
        <w:t>H</w:t>
      </w:r>
      <w:r>
        <w:rPr>
          <w:rFonts w:ascii="Trebuchet MS"/>
          <w:b/>
          <w:sz w:val="24"/>
        </w:rPr>
        <w:t>  </w:t>
      </w:r>
      <w:r>
        <w:rPr>
          <w:rFonts w:ascii="Trebuchet MS"/>
          <w:b/>
          <w:spacing w:val="-1"/>
          <w:w w:val="98"/>
          <w:sz w:val="24"/>
        </w:rPr>
        <w:t>R</w:t>
      </w:r>
      <w:r>
        <w:rPr>
          <w:rFonts w:ascii="Trebuchet MS"/>
          <w:b/>
          <w:spacing w:val="0"/>
          <w:w w:val="105"/>
          <w:sz w:val="24"/>
        </w:rPr>
        <w:t>E</w:t>
      </w:r>
      <w:r>
        <w:rPr>
          <w:rFonts w:ascii="Trebuchet MS"/>
          <w:b/>
          <w:spacing w:val="-1"/>
          <w:w w:val="117"/>
          <w:sz w:val="24"/>
        </w:rPr>
        <w:t>S</w:t>
      </w:r>
      <w:r>
        <w:rPr>
          <w:rFonts w:ascii="Trebuchet MS"/>
          <w:b/>
          <w:spacing w:val="-1"/>
          <w:w w:val="105"/>
          <w:sz w:val="24"/>
        </w:rPr>
        <w:t>E</w:t>
      </w:r>
      <w:r>
        <w:rPr>
          <w:rFonts w:ascii="Trebuchet MS"/>
          <w:b/>
          <w:spacing w:val="-1"/>
          <w:w w:val="95"/>
          <w:sz w:val="24"/>
        </w:rPr>
        <w:t>A</w:t>
      </w:r>
      <w:r>
        <w:rPr>
          <w:rFonts w:ascii="Trebuchet MS"/>
          <w:b/>
          <w:w w:val="98"/>
          <w:sz w:val="24"/>
        </w:rPr>
        <w:t>R</w:t>
      </w:r>
      <w:r>
        <w:rPr>
          <w:rFonts w:ascii="Trebuchet MS"/>
          <w:b/>
          <w:spacing w:val="0"/>
          <w:w w:val="98"/>
          <w:sz w:val="24"/>
        </w:rPr>
        <w:t>C</w:t>
      </w:r>
      <w:r>
        <w:rPr>
          <w:rFonts w:ascii="Trebuchet MS"/>
          <w:b/>
          <w:w w:val="88"/>
          <w:sz w:val="24"/>
        </w:rPr>
        <w:t>H</w:t>
      </w:r>
      <w:r>
        <w:rPr>
          <w:rFonts w:ascii="Trebuchet MS"/>
          <w:b/>
          <w:sz w:val="24"/>
        </w:rPr>
        <w:t> </w:t>
      </w:r>
      <w:r>
        <w:rPr>
          <w:rFonts w:ascii="Trebuchet MS"/>
          <w:b/>
          <w:spacing w:val="-2"/>
          <w:sz w:val="24"/>
        </w:rPr>
        <w:t> </w:t>
      </w:r>
      <w:r>
        <w:rPr>
          <w:rFonts w:ascii="Trebuchet MS"/>
          <w:b/>
          <w:spacing w:val="-1"/>
          <w:w w:val="90"/>
          <w:sz w:val="24"/>
        </w:rPr>
        <w:t>N</w:t>
      </w:r>
      <w:r>
        <w:rPr>
          <w:rFonts w:ascii="Trebuchet MS"/>
          <w:b/>
          <w:spacing w:val="0"/>
          <w:w w:val="105"/>
          <w:sz w:val="24"/>
        </w:rPr>
        <w:t>E</w:t>
      </w:r>
      <w:r>
        <w:rPr>
          <w:rFonts w:ascii="Trebuchet MS"/>
          <w:b/>
          <w:spacing w:val="-1"/>
          <w:w w:val="68"/>
          <w:sz w:val="24"/>
        </w:rPr>
        <w:t>W</w:t>
      </w:r>
      <w:r>
        <w:rPr>
          <w:rFonts w:ascii="Trebuchet MS"/>
          <w:b/>
          <w:w w:val="117"/>
          <w:sz w:val="24"/>
        </w:rPr>
        <w:t>S</w:t>
      </w:r>
      <w:r>
        <w:rPr>
          <w:rFonts w:ascii="Trebuchet MS"/>
          <w:b/>
          <w:sz w:val="24"/>
        </w:rPr>
        <w:t> </w:t>
      </w:r>
      <w:r>
        <w:rPr>
          <w:rFonts w:ascii="Trebuchet MS"/>
          <w:b/>
          <w:spacing w:val="-2"/>
          <w:sz w:val="24"/>
        </w:rPr>
        <w:t> </w:t>
      </w:r>
      <w:r>
        <w:rPr>
          <w:rFonts w:ascii="Trebuchet MS"/>
          <w:b/>
          <w:spacing w:val="0"/>
          <w:w w:val="113"/>
          <w:sz w:val="24"/>
        </w:rPr>
        <w:t>J</w:t>
      </w:r>
      <w:r>
        <w:rPr>
          <w:rFonts w:ascii="Trebuchet MS"/>
          <w:b/>
          <w:spacing w:val="-1"/>
          <w:w w:val="88"/>
          <w:sz w:val="24"/>
        </w:rPr>
        <w:t>U</w:t>
      </w:r>
      <w:r>
        <w:rPr>
          <w:rFonts w:ascii="Trebuchet MS"/>
          <w:b/>
          <w:spacing w:val="-1"/>
          <w:w w:val="90"/>
          <w:sz w:val="24"/>
        </w:rPr>
        <w:t>N</w:t>
      </w:r>
      <w:r>
        <w:rPr>
          <w:rFonts w:ascii="Trebuchet MS"/>
          <w:b/>
          <w:w w:val="105"/>
          <w:sz w:val="24"/>
        </w:rPr>
        <w:t>E</w:t>
      </w:r>
      <w:r>
        <w:rPr>
          <w:rFonts w:ascii="Trebuchet MS"/>
          <w:b/>
          <w:sz w:val="24"/>
        </w:rPr>
        <w:t>  </w:t>
      </w:r>
      <w:r>
        <w:rPr>
          <w:rFonts w:ascii="Trebuchet MS"/>
          <w:b/>
          <w:spacing w:val="-1"/>
          <w:w w:val="102"/>
          <w:sz w:val="24"/>
        </w:rPr>
        <w:t>201</w:t>
      </w:r>
      <w:r>
        <w:rPr>
          <w:rFonts w:ascii="Trebuchet MS"/>
          <w:b/>
          <w:w w:val="102"/>
          <w:sz w:val="24"/>
        </w:rPr>
        <w:t>7</w:t>
      </w:r>
      <w:r>
        <w:rPr>
          <w:rFonts w:ascii="Trebuchet MS"/>
          <w:b/>
          <w:sz w:val="24"/>
        </w:rPr>
        <w:tab/>
      </w:r>
      <w:r>
        <w:rPr>
          <w:rFonts w:ascii="Trebuchet MS"/>
          <w:b/>
          <w:spacing w:val="-1"/>
          <w:w w:val="109"/>
          <w:position w:val="8"/>
          <w:sz w:val="18"/>
        </w:rPr>
        <w:t>Pag</w:t>
      </w:r>
      <w:r>
        <w:rPr>
          <w:rFonts w:ascii="Trebuchet MS"/>
          <w:b/>
          <w:w w:val="109"/>
          <w:position w:val="8"/>
          <w:sz w:val="18"/>
        </w:rPr>
        <w:t>e</w:t>
      </w:r>
      <w:r>
        <w:rPr>
          <w:rFonts w:ascii="Trebuchet MS"/>
          <w:b/>
          <w:position w:val="8"/>
          <w:sz w:val="18"/>
        </w:rPr>
        <w:t> </w:t>
      </w:r>
      <w:r>
        <w:rPr>
          <w:rFonts w:ascii="Trebuchet MS"/>
          <w:b/>
          <w:spacing w:val="0"/>
          <w:position w:val="8"/>
          <w:sz w:val="18"/>
        </w:rPr>
        <w:t> </w:t>
      </w:r>
      <w:r>
        <w:rPr>
          <w:rFonts w:ascii="Trebuchet MS"/>
          <w:b/>
          <w:w w:val="102"/>
          <w:position w:val="8"/>
          <w:sz w:val="18"/>
        </w:rPr>
        <w:t>3</w:t>
      </w:r>
    </w:p>
    <w:p>
      <w:pPr>
        <w:pStyle w:val="BodyText"/>
        <w:spacing w:before="2"/>
        <w:rPr>
          <w:rFonts w:ascii="Trebuchet MS"/>
          <w:b/>
          <w:sz w:val="33"/>
        </w:rPr>
      </w:pPr>
    </w:p>
    <w:p>
      <w:pPr>
        <w:spacing w:before="0"/>
        <w:ind w:left="280" w:right="196" w:firstLine="0"/>
        <w:jc w:val="center"/>
        <w:rPr>
          <w:rFonts w:ascii="Arial"/>
          <w:b/>
          <w:sz w:val="40"/>
        </w:rPr>
      </w:pPr>
      <w:r>
        <w:rPr>
          <w:rFonts w:ascii="Arial"/>
          <w:b/>
          <w:color w:val="006699"/>
          <w:w w:val="95"/>
          <w:sz w:val="40"/>
        </w:rPr>
        <w:t>Winning work from the 2017 Allied Health Research Forum</w:t>
      </w:r>
    </w:p>
    <w:p>
      <w:pPr>
        <w:pStyle w:val="BodyText"/>
        <w:spacing w:before="4"/>
        <w:rPr>
          <w:rFonts w:ascii="Arial"/>
          <w:b/>
          <w:sz w:val="27"/>
        </w:rPr>
      </w:pPr>
    </w:p>
    <w:p>
      <w:pPr>
        <w:spacing w:before="95"/>
        <w:ind w:left="689" w:right="0" w:firstLine="0"/>
        <w:jc w:val="left"/>
        <w:rPr>
          <w:rFonts w:ascii="Arial" w:hAnsi="Arial"/>
          <w:b/>
          <w:sz w:val="28"/>
        </w:rPr>
      </w:pPr>
      <w:r>
        <w:rPr/>
        <w:pict>
          <v:shape style="position:absolute;margin-left:307.769989pt;margin-top:-2.968135pt;width:264.150pt;height:106.8pt;mso-position-horizontal-relative:page;mso-position-vertical-relative:paragraph;z-index:1456" type="#_x0000_t202" filled="true" fillcolor="#ebf3f7" stroked="false">
            <v:textbox inset="0,0,0,0">
              <w:txbxContent>
                <w:p>
                  <w:pPr>
                    <w:spacing w:before="173"/>
                    <w:ind w:left="170" w:right="0" w:firstLine="0"/>
                    <w:jc w:val="left"/>
                    <w:rPr>
                      <w:rFonts w:ascii="Arial"/>
                      <w:b/>
                      <w:sz w:val="28"/>
                    </w:rPr>
                  </w:pPr>
                  <w:r>
                    <w:rPr>
                      <w:rFonts w:ascii="Arial"/>
                      <w:b/>
                      <w:color w:val="006699"/>
                      <w:w w:val="95"/>
                      <w:sz w:val="28"/>
                    </w:rPr>
                    <w:t>Ella Ottrey: Judges Award</w:t>
                  </w:r>
                </w:p>
                <w:p>
                  <w:pPr>
                    <w:pStyle w:val="BodyText"/>
                    <w:spacing w:line="276" w:lineRule="auto" w:before="222"/>
                    <w:ind w:left="170" w:right="276"/>
                  </w:pPr>
                  <w:r>
                    <w:rPr/>
                    <w:t>Ella presented her work on Meal time realities on sub-acute wards. We look forward to bringing you a full report of Ella’s work in an upcoming edition of Allied Health Research news.</w:t>
                  </w:r>
                </w:p>
              </w:txbxContent>
            </v:textbox>
            <v:fill type="solid"/>
            <w10:wrap type="none"/>
          </v:shape>
        </w:pict>
      </w:r>
      <w:r>
        <w:rPr>
          <w:rFonts w:ascii="Arial" w:hAnsi="Arial"/>
          <w:b/>
          <w:color w:val="006699"/>
          <w:sz w:val="28"/>
        </w:rPr>
        <w:t>Euan Donley: People’s choice</w:t>
      </w:r>
      <w:r>
        <w:rPr>
          <w:rFonts w:ascii="Arial" w:hAnsi="Arial"/>
          <w:b/>
          <w:color w:val="006699"/>
          <w:spacing w:val="-60"/>
          <w:sz w:val="28"/>
        </w:rPr>
        <w:t> </w:t>
      </w:r>
      <w:r>
        <w:rPr>
          <w:rFonts w:ascii="Arial" w:hAnsi="Arial"/>
          <w:b/>
          <w:color w:val="006699"/>
          <w:spacing w:val="-3"/>
          <w:sz w:val="28"/>
        </w:rPr>
        <w:t>award</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1"/>
        </w:rPr>
      </w:pPr>
      <w:r>
        <w:rPr/>
        <w:pict>
          <v:shape style="position:absolute;margin-left:62.49617pt;margin-top:14.466045pt;width:73.3pt;height:23.5pt;mso-position-horizontal-relative:page;mso-position-vertical-relative:paragraph;z-index:1144;mso-wrap-distance-left:0;mso-wrap-distance-right:0" type="#_x0000_t202" filled="true" fillcolor="#a9a47b" stroked="true" strokeweight=".646007pt" strokecolor="#7a7858">
            <v:textbox inset="0,0,0,0">
              <w:txbxContent>
                <w:p>
                  <w:pPr>
                    <w:numPr>
                      <w:ilvl w:val="0"/>
                      <w:numId w:val="1"/>
                    </w:numPr>
                    <w:tabs>
                      <w:tab w:pos="186" w:val="left" w:leader="none"/>
                    </w:tabs>
                    <w:spacing w:line="249" w:lineRule="auto" w:before="21"/>
                    <w:ind w:left="185" w:right="336" w:hanging="145"/>
                    <w:jc w:val="left"/>
                    <w:rPr>
                      <w:rFonts w:ascii="Calibri"/>
                      <w:sz w:val="11"/>
                    </w:rPr>
                  </w:pPr>
                  <w:r>
                    <w:rPr>
                      <w:rFonts w:ascii="Calibri"/>
                      <w:color w:val="FFFFFF"/>
                      <w:w w:val="105"/>
                      <w:sz w:val="11"/>
                    </w:rPr>
                    <w:t>ED Mental Health patients</w:t>
                  </w:r>
                  <w:r>
                    <w:rPr>
                      <w:rFonts w:ascii="Calibri"/>
                      <w:color w:val="FFFFFF"/>
                      <w:spacing w:val="-1"/>
                      <w:w w:val="105"/>
                      <w:sz w:val="11"/>
                    </w:rPr>
                    <w:t> </w:t>
                  </w:r>
                  <w:r>
                    <w:rPr>
                      <w:rFonts w:ascii="Calibri"/>
                      <w:b/>
                      <w:color w:val="FFFFFF"/>
                      <w:w w:val="105"/>
                      <w:sz w:val="11"/>
                    </w:rPr>
                    <w:t>increasing</w:t>
                  </w:r>
                  <w:r>
                    <w:rPr>
                      <w:rFonts w:ascii="Calibri"/>
                      <w:color w:val="FFFFFF"/>
                      <w:w w:val="105"/>
                      <w:sz w:val="11"/>
                    </w:rPr>
                    <w:t>.</w:t>
                  </w:r>
                </w:p>
                <w:p>
                  <w:pPr>
                    <w:numPr>
                      <w:ilvl w:val="0"/>
                      <w:numId w:val="1"/>
                    </w:numPr>
                    <w:tabs>
                      <w:tab w:pos="186" w:val="left" w:leader="none"/>
                    </w:tabs>
                    <w:spacing w:line="134" w:lineRule="exact" w:before="0"/>
                    <w:ind w:left="185" w:right="0" w:hanging="145"/>
                    <w:jc w:val="left"/>
                    <w:rPr>
                      <w:rFonts w:ascii="Calibri"/>
                      <w:b/>
                      <w:sz w:val="11"/>
                    </w:rPr>
                  </w:pPr>
                  <w:r>
                    <w:rPr>
                      <w:rFonts w:ascii="Calibri"/>
                      <w:color w:val="FFFFFF"/>
                      <w:w w:val="105"/>
                      <w:sz w:val="11"/>
                    </w:rPr>
                    <w:t>TP</w:t>
                  </w:r>
                  <w:r>
                    <w:rPr>
                      <w:rFonts w:ascii="Calibri"/>
                      <w:color w:val="FFFFFF"/>
                      <w:spacing w:val="-2"/>
                      <w:w w:val="105"/>
                      <w:sz w:val="11"/>
                    </w:rPr>
                    <w:t> </w:t>
                  </w:r>
                  <w:r>
                    <w:rPr>
                      <w:rFonts w:ascii="Calibri"/>
                      <w:b/>
                      <w:color w:val="FFFFFF"/>
                      <w:w w:val="105"/>
                      <w:sz w:val="11"/>
                    </w:rPr>
                    <w:t>effective</w:t>
                  </w:r>
                </w:p>
              </w:txbxContent>
            </v:textbox>
            <v:fill type="solid"/>
            <v:stroke dashstyle="solid"/>
            <w10:wrap type="topAndBottom"/>
          </v:shape>
        </w:pict>
      </w:r>
      <w:r>
        <w:rPr/>
        <w:pict>
          <v:shape style="position:absolute;margin-left:179.88858pt;margin-top:14.466045pt;width:75.8pt;height:23.5pt;mso-position-horizontal-relative:page;mso-position-vertical-relative:paragraph;z-index:1168;mso-wrap-distance-left:0;mso-wrap-distance-right:0" type="#_x0000_t202" filled="true" fillcolor="#a9a47b" stroked="true" strokeweight=".646007pt" strokecolor="#7a7858">
            <v:textbox inset="0,0,0,0">
              <w:txbxContent>
                <w:p>
                  <w:pPr>
                    <w:numPr>
                      <w:ilvl w:val="0"/>
                      <w:numId w:val="2"/>
                    </w:numPr>
                    <w:tabs>
                      <w:tab w:pos="187" w:val="left" w:leader="none"/>
                    </w:tabs>
                    <w:spacing w:line="249" w:lineRule="auto" w:before="21"/>
                    <w:ind w:left="186" w:right="102" w:hanging="146"/>
                    <w:jc w:val="left"/>
                    <w:rPr>
                      <w:rFonts w:ascii="Calibri"/>
                      <w:sz w:val="11"/>
                    </w:rPr>
                  </w:pPr>
                  <w:r>
                    <w:rPr>
                      <w:rFonts w:ascii="Calibri"/>
                      <w:color w:val="FFFFFF"/>
                      <w:spacing w:val="-3"/>
                      <w:w w:val="105"/>
                      <w:sz w:val="11"/>
                    </w:rPr>
                    <w:t>Quicker, </w:t>
                  </w:r>
                  <w:r>
                    <w:rPr>
                      <w:rFonts w:ascii="Calibri"/>
                      <w:b/>
                      <w:color w:val="FFFFFF"/>
                      <w:w w:val="105"/>
                      <w:sz w:val="11"/>
                    </w:rPr>
                    <w:t>cost effective</w:t>
                  </w:r>
                  <w:r>
                    <w:rPr>
                      <w:rFonts w:ascii="Calibri"/>
                      <w:color w:val="FFFFFF"/>
                      <w:w w:val="105"/>
                      <w:sz w:val="11"/>
                    </w:rPr>
                    <w:t>, collaboration,</w:t>
                  </w:r>
                  <w:r>
                    <w:rPr>
                      <w:rFonts w:ascii="Calibri"/>
                      <w:color w:val="FFFFFF"/>
                      <w:spacing w:val="-6"/>
                      <w:w w:val="105"/>
                      <w:sz w:val="11"/>
                    </w:rPr>
                    <w:t> </w:t>
                  </w:r>
                  <w:r>
                    <w:rPr>
                      <w:rFonts w:ascii="Calibri"/>
                      <w:color w:val="FFFFFF"/>
                      <w:w w:val="105"/>
                      <w:sz w:val="11"/>
                    </w:rPr>
                    <w:t>satisfaction</w:t>
                  </w:r>
                </w:p>
              </w:txbxContent>
            </v:textbox>
            <v:fill type="solid"/>
            <v:stroke dashstyle="solid"/>
            <w10:wrap type="topAndBottom"/>
          </v:shape>
        </w:pict>
      </w:r>
    </w:p>
    <w:p>
      <w:pPr>
        <w:pStyle w:val="BodyText"/>
        <w:spacing w:before="7"/>
        <w:rPr>
          <w:rFonts w:ascii="Arial"/>
          <w:b/>
          <w:sz w:val="14"/>
        </w:rPr>
      </w:pPr>
    </w:p>
    <w:p>
      <w:pPr>
        <w:spacing w:after="0"/>
        <w:rPr>
          <w:rFonts w:ascii="Arial"/>
          <w:sz w:val="14"/>
        </w:rPr>
        <w:sectPr>
          <w:pgSz w:w="11910" w:h="16840"/>
          <w:pgMar w:top="720" w:bottom="280" w:left="180" w:right="120"/>
        </w:sectPr>
      </w:pPr>
    </w:p>
    <w:p>
      <w:pPr>
        <w:pStyle w:val="BodyText"/>
        <w:rPr>
          <w:rFonts w:ascii="Arial"/>
          <w:b/>
          <w:sz w:val="20"/>
        </w:rPr>
      </w:pPr>
      <w:r>
        <w:rPr/>
        <w:pict>
          <v:group style="position:absolute;margin-left:34.840pt;margin-top:35.444984pt;width:539.8pt;height:788.95pt;mso-position-horizontal-relative:page;mso-position-vertical-relative:page;z-index:-15088" coordorigin="697,709" coordsize="10796,15779">
            <v:rect style="position:absolute;left:721;top:1356;width:10746;height:15106" filled="false" stroked="true" strokeweight="2.5pt" strokecolor="#ccdfeb">
              <v:stroke dashstyle="solid"/>
            </v:rect>
            <v:shape style="position:absolute;left:708;top:716;width:10746;height:641" coordorigin="709,716" coordsize="10746,641" path="m709,718l712,1357m11397,716l719,718m11454,716l722,716e" filled="false" stroked="true" strokeweight=".75pt" strokecolor="#99c2d5">
              <v:path arrowok="t"/>
              <v:stroke dashstyle="solid"/>
            </v:shape>
            <v:shape style="position:absolute;left:698;top:2206;width:10760;height:14269" coordorigin="699,2207" coordsize="10760,14269" path="m5922,2207l699,2207,699,16475,5922,16475,5922,2207m11458,4506l6155,4506,6155,16421,11458,16421,11458,4506e" filled="true" fillcolor="#ebf3f7" stroked="false">
              <v:path arrowok="t"/>
              <v:fill type="solid"/>
            </v:shape>
            <v:rect style="position:absolute;left:6941;top:13488;width:3750;height:2813" filled="true" fillcolor="#000000" stroked="false">
              <v:fill type="solid"/>
            </v:rect>
            <v:shape style="position:absolute;left:7135;top:13500;width:1143;height:1286" type="#_x0000_t75" stroked="false">
              <v:imagedata r:id="rId12" o:title=""/>
            </v:shape>
            <v:shape style="position:absolute;left:8231;top:13488;width:1121;height:1482" type="#_x0000_t75" stroked="false">
              <v:imagedata r:id="rId13" o:title=""/>
            </v:shape>
            <v:shape style="position:absolute;left:9397;top:13488;width:1281;height:1067" type="#_x0000_t75" stroked="false">
              <v:imagedata r:id="rId14" o:title=""/>
            </v:shape>
            <v:shape style="position:absolute;left:9294;top:14247;width:1365;height:1130" type="#_x0000_t75" stroked="false">
              <v:imagedata r:id="rId15" o:title=""/>
            </v:shape>
            <v:shape style="position:absolute;left:9338;top:15112;width:1354;height:1185" type="#_x0000_t75" stroked="false">
              <v:imagedata r:id="rId16" o:title=""/>
            </v:shape>
            <v:shape style="position:absolute;left:6995;top:13541;width:509;height:171" type="#_x0000_t75" stroked="false">
              <v:imagedata r:id="rId17" o:title=""/>
            </v:shape>
            <v:shape style="position:absolute;left:952;top:3009;width:4652;height:3489" type="#_x0000_t75" stroked="false">
              <v:imagedata r:id="rId18" o:title=""/>
            </v:shape>
            <v:shape style="position:absolute;left:5255;top:3009;width:349;height:3489" coordorigin="5255,3010" coordsize="349,3489" path="m5604,6149l5255,6149,5255,6498,5604,6498,5604,6149m5604,3010l5255,3010,5255,5801,5604,5801,5604,3010e" filled="true" fillcolor="#675e46" stroked="false">
              <v:path arrowok="t"/>
              <v:fill type="solid"/>
            </v:shape>
            <v:rect style="position:absolute;left:5255;top:5800;width:349;height:349" filled="true" fillcolor="#a9a47b" stroked="false">
              <v:fill type="solid"/>
            </v:rect>
            <v:shape style="position:absolute;left:2216;top:4497;width:1709;height:1140" type="#_x0000_t75" stroked="false">
              <v:imagedata r:id="rId19" o:title=""/>
            </v:shape>
            <v:rect style="position:absolute;left:2209;top:4491;width:1722;height:1153" filled="false" stroked="true" strokeweight=".646006pt" strokecolor="#708a89">
              <v:stroke dashstyle="solid"/>
            </v:rect>
            <v:shape style="position:absolute;left:4510;top:3173;width:604;height:531" type="#_x0000_t75" stroked="false">
              <v:imagedata r:id="rId20"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1"/>
        </w:rPr>
      </w:pPr>
    </w:p>
    <w:p>
      <w:pPr>
        <w:tabs>
          <w:tab w:pos="3568" w:val="left" w:leader="none"/>
        </w:tabs>
        <w:spacing w:line="240" w:lineRule="auto"/>
        <w:ind w:left="1056" w:right="0" w:firstLine="0"/>
        <w:rPr>
          <w:rFonts w:ascii="Arial"/>
          <w:sz w:val="20"/>
        </w:rPr>
      </w:pPr>
      <w:r>
        <w:rPr>
          <w:rFonts w:ascii="Arial"/>
          <w:position w:val="0"/>
          <w:sz w:val="20"/>
        </w:rPr>
        <w:pict>
          <v:shape style="width:60.45pt;height:30.55pt;mso-position-horizontal-relative:char;mso-position-vertical-relative:line" type="#_x0000_t202" filled="true" fillcolor="#a9a47b" stroked="true" strokeweight=".646006pt" strokecolor="#7a7858">
            <w10:anchorlock/>
            <v:textbox inset="0,0,0,0">
              <w:txbxContent>
                <w:p>
                  <w:pPr>
                    <w:numPr>
                      <w:ilvl w:val="0"/>
                      <w:numId w:val="3"/>
                    </w:numPr>
                    <w:tabs>
                      <w:tab w:pos="186" w:val="left" w:leader="none"/>
                    </w:tabs>
                    <w:spacing w:line="249" w:lineRule="auto" w:before="21"/>
                    <w:ind w:left="185" w:right="247" w:hanging="145"/>
                    <w:jc w:val="left"/>
                    <w:rPr>
                      <w:rFonts w:ascii="Calibri"/>
                      <w:sz w:val="11"/>
                    </w:rPr>
                  </w:pPr>
                  <w:r>
                    <w:rPr>
                      <w:rFonts w:ascii="Calibri"/>
                      <w:color w:val="FFFFFF"/>
                      <w:w w:val="105"/>
                      <w:sz w:val="11"/>
                    </w:rPr>
                    <w:t>Measured </w:t>
                  </w:r>
                  <w:r>
                    <w:rPr>
                      <w:rFonts w:ascii="Calibri"/>
                      <w:b/>
                      <w:color w:val="FFFFFF"/>
                      <w:w w:val="105"/>
                      <w:sz w:val="11"/>
                    </w:rPr>
                    <w:t>satisfaction </w:t>
                  </w:r>
                  <w:r>
                    <w:rPr>
                      <w:rFonts w:ascii="Calibri"/>
                      <w:color w:val="FFFFFF"/>
                      <w:w w:val="105"/>
                      <w:sz w:val="11"/>
                    </w:rPr>
                    <w:t>&amp; process (N =</w:t>
                  </w:r>
                  <w:r>
                    <w:rPr>
                      <w:rFonts w:ascii="Calibri"/>
                      <w:color w:val="FFFFFF"/>
                      <w:spacing w:val="-1"/>
                      <w:w w:val="105"/>
                      <w:sz w:val="11"/>
                    </w:rPr>
                    <w:t> </w:t>
                  </w:r>
                  <w:r>
                    <w:rPr>
                      <w:rFonts w:ascii="Calibri"/>
                      <w:color w:val="FFFFFF"/>
                      <w:w w:val="105"/>
                      <w:sz w:val="11"/>
                    </w:rPr>
                    <w:t>44)</w:t>
                  </w:r>
                </w:p>
              </w:txbxContent>
            </v:textbox>
            <v:fill type="solid"/>
            <v:stroke dashstyle="solid"/>
          </v:shape>
        </w:pict>
      </w:r>
      <w:r>
        <w:rPr>
          <w:rFonts w:ascii="Arial"/>
          <w:position w:val="0"/>
          <w:sz w:val="20"/>
        </w:rPr>
      </w:r>
      <w:r>
        <w:rPr>
          <w:rFonts w:ascii="Arial"/>
          <w:position w:val="0"/>
          <w:sz w:val="20"/>
        </w:rPr>
        <w:tab/>
      </w:r>
      <w:r>
        <w:rPr>
          <w:rFonts w:ascii="Arial"/>
          <w:position w:val="6"/>
          <w:sz w:val="20"/>
        </w:rPr>
        <w:pict>
          <v:shape style="width:67.6pt;height:30.55pt;mso-position-horizontal-relative:char;mso-position-vertical-relative:line" type="#_x0000_t202" filled="true" fillcolor="#a9a47b" stroked="true" strokeweight=".646007pt" strokecolor="#7a7858">
            <w10:anchorlock/>
            <v:textbox inset="0,0,0,0">
              <w:txbxContent>
                <w:p>
                  <w:pPr>
                    <w:numPr>
                      <w:ilvl w:val="0"/>
                      <w:numId w:val="4"/>
                    </w:numPr>
                    <w:tabs>
                      <w:tab w:pos="187" w:val="left" w:leader="none"/>
                    </w:tabs>
                    <w:spacing w:before="22"/>
                    <w:ind w:left="186" w:right="0" w:hanging="146"/>
                    <w:jc w:val="left"/>
                    <w:rPr>
                      <w:rFonts w:ascii="Calibri"/>
                      <w:sz w:val="11"/>
                    </w:rPr>
                  </w:pPr>
                  <w:r>
                    <w:rPr>
                      <w:rFonts w:ascii="Calibri"/>
                      <w:color w:val="FFFFFF"/>
                      <w:w w:val="105"/>
                      <w:sz w:val="11"/>
                    </w:rPr>
                    <w:t>Dependent</w:t>
                  </w:r>
                  <w:r>
                    <w:rPr>
                      <w:rFonts w:ascii="Calibri"/>
                      <w:color w:val="FFFFFF"/>
                      <w:spacing w:val="5"/>
                      <w:w w:val="105"/>
                      <w:sz w:val="11"/>
                    </w:rPr>
                    <w:t> </w:t>
                  </w:r>
                  <w:r>
                    <w:rPr>
                      <w:rFonts w:ascii="Calibri"/>
                      <w:color w:val="FFFFFF"/>
                      <w:w w:val="105"/>
                      <w:sz w:val="11"/>
                    </w:rPr>
                    <w:t>on</w:t>
                  </w:r>
                </w:p>
                <w:p>
                  <w:pPr>
                    <w:spacing w:before="5"/>
                    <w:ind w:left="174" w:right="605" w:firstLine="0"/>
                    <w:jc w:val="center"/>
                    <w:rPr>
                      <w:rFonts w:ascii="Calibri"/>
                      <w:b/>
                      <w:sz w:val="11"/>
                    </w:rPr>
                  </w:pPr>
                  <w:r>
                    <w:rPr>
                      <w:rFonts w:ascii="Calibri"/>
                      <w:b/>
                      <w:color w:val="FFFFFF"/>
                      <w:w w:val="105"/>
                      <w:sz w:val="11"/>
                    </w:rPr>
                    <w:t>technology</w:t>
                  </w:r>
                </w:p>
                <w:p>
                  <w:pPr>
                    <w:numPr>
                      <w:ilvl w:val="0"/>
                      <w:numId w:val="4"/>
                    </w:numPr>
                    <w:tabs>
                      <w:tab w:pos="187" w:val="left" w:leader="none"/>
                    </w:tabs>
                    <w:spacing w:before="5"/>
                    <w:ind w:left="186" w:right="0" w:hanging="146"/>
                    <w:jc w:val="left"/>
                    <w:rPr>
                      <w:rFonts w:ascii="Calibri"/>
                      <w:sz w:val="11"/>
                    </w:rPr>
                  </w:pPr>
                  <w:r>
                    <w:rPr>
                      <w:rFonts w:ascii="Calibri"/>
                      <w:color w:val="FFFFFF"/>
                      <w:w w:val="105"/>
                      <w:sz w:val="11"/>
                    </w:rPr>
                    <w:t>Rather </w:t>
                  </w:r>
                  <w:r>
                    <w:rPr>
                      <w:rFonts w:ascii="Calibri"/>
                      <w:b/>
                      <w:color w:val="FFFFFF"/>
                      <w:w w:val="105"/>
                      <w:sz w:val="11"/>
                    </w:rPr>
                    <w:t>biased </w:t>
                  </w:r>
                  <w:r>
                    <w:rPr>
                      <w:rFonts w:ascii="Calibri"/>
                      <w:color w:val="FFFFFF"/>
                      <w:w w:val="105"/>
                      <w:sz w:val="11"/>
                    </w:rPr>
                    <w:t>pool</w:t>
                  </w:r>
                </w:p>
                <w:p>
                  <w:pPr>
                    <w:numPr>
                      <w:ilvl w:val="0"/>
                      <w:numId w:val="4"/>
                    </w:numPr>
                    <w:tabs>
                      <w:tab w:pos="187" w:val="left" w:leader="none"/>
                    </w:tabs>
                    <w:spacing w:before="6"/>
                    <w:ind w:left="186" w:right="0" w:hanging="146"/>
                    <w:jc w:val="left"/>
                    <w:rPr>
                      <w:rFonts w:ascii="Calibri"/>
                      <w:b/>
                      <w:sz w:val="11"/>
                    </w:rPr>
                  </w:pPr>
                  <w:r>
                    <w:rPr>
                      <w:rFonts w:ascii="Calibri"/>
                      <w:color w:val="FFFFFF"/>
                      <w:w w:val="105"/>
                      <w:sz w:val="11"/>
                    </w:rPr>
                    <w:t>More</w:t>
                  </w:r>
                  <w:r>
                    <w:rPr>
                      <w:rFonts w:ascii="Calibri"/>
                      <w:color w:val="FFFFFF"/>
                      <w:spacing w:val="-1"/>
                      <w:w w:val="105"/>
                      <w:sz w:val="11"/>
                    </w:rPr>
                    <w:t> </w:t>
                  </w:r>
                  <w:r>
                    <w:rPr>
                      <w:rFonts w:ascii="Calibri"/>
                      <w:b/>
                      <w:color w:val="FFFFFF"/>
                      <w:w w:val="105"/>
                      <w:sz w:val="11"/>
                    </w:rPr>
                    <w:t>research</w:t>
                  </w:r>
                </w:p>
              </w:txbxContent>
            </v:textbox>
            <v:fill type="solid"/>
            <v:stroke dashstyle="solid"/>
          </v:shape>
        </w:pict>
      </w:r>
      <w:r>
        <w:rPr>
          <w:rFonts w:ascii="Arial"/>
          <w:position w:val="6"/>
          <w:sz w:val="20"/>
        </w:rPr>
      </w:r>
    </w:p>
    <w:p>
      <w:pPr>
        <w:pStyle w:val="BodyText"/>
        <w:spacing w:before="5"/>
        <w:rPr>
          <w:rFonts w:ascii="Arial"/>
          <w:b/>
          <w:sz w:val="21"/>
        </w:rPr>
      </w:pPr>
    </w:p>
    <w:p>
      <w:pPr>
        <w:pStyle w:val="BodyText"/>
        <w:spacing w:line="244" w:lineRule="auto" w:before="1"/>
        <w:ind w:left="689" w:right="-14"/>
      </w:pPr>
      <w:r>
        <w:rPr/>
        <w:pict>
          <v:shape style="position:absolute;margin-left:47.632999pt;margin-top:-185.870926pt;width:215.15pt;height:174.45pt;mso-position-horizontal-relative:page;mso-position-vertical-relative:paragraph;z-index:-15016" type="#_x0000_t202" filled="false" stroked="false">
            <v:textbox inset="0,0,0,0">
              <w:txbxContent>
                <w:p>
                  <w:pPr>
                    <w:spacing w:line="310" w:lineRule="exact" w:before="226"/>
                    <w:ind w:left="284" w:right="0" w:firstLine="0"/>
                    <w:jc w:val="left"/>
                    <w:rPr>
                      <w:rFonts w:ascii="Cambria"/>
                      <w:b/>
                      <w:sz w:val="28"/>
                    </w:rPr>
                  </w:pPr>
                  <w:r>
                    <w:rPr>
                      <w:rFonts w:ascii="Cambria"/>
                      <w:b/>
                      <w:color w:val="675E46"/>
                      <w:sz w:val="28"/>
                    </w:rPr>
                    <w:t>TELE-PSYCHIATRY IN ED</w:t>
                  </w:r>
                </w:p>
                <w:p>
                  <w:pPr>
                    <w:spacing w:line="104" w:lineRule="exact" w:before="0"/>
                    <w:ind w:left="345" w:right="0" w:firstLine="0"/>
                    <w:jc w:val="left"/>
                    <w:rPr>
                      <w:rFonts w:ascii="Calibri"/>
                      <w:b/>
                      <w:sz w:val="10"/>
                    </w:rPr>
                  </w:pPr>
                  <w:r>
                    <w:rPr>
                      <w:rFonts w:ascii="Calibri"/>
                      <w:b/>
                      <w:color w:val="2E2B1F"/>
                      <w:w w:val="105"/>
                      <w:sz w:val="10"/>
                    </w:rPr>
                    <w:t>RESULTS FROM AUDIT</w:t>
                  </w:r>
                </w:p>
                <w:p>
                  <w:pPr>
                    <w:spacing w:line="85" w:lineRule="exact" w:before="0"/>
                    <w:ind w:left="345" w:right="0" w:firstLine="0"/>
                    <w:jc w:val="left"/>
                    <w:rPr>
                      <w:rFonts w:ascii="Calibri"/>
                      <w:i/>
                      <w:sz w:val="7"/>
                    </w:rPr>
                  </w:pPr>
                  <w:r>
                    <w:rPr>
                      <w:rFonts w:ascii="Calibri"/>
                      <w:i/>
                      <w:color w:val="2E2B1F"/>
                      <w:sz w:val="7"/>
                    </w:rPr>
                    <w:t>Donley, E., Goh, J., McClaren, A., Jones, R., Katz, P.</w:t>
                  </w:r>
                </w:p>
              </w:txbxContent>
            </v:textbox>
            <w10:wrap type="none"/>
          </v:shape>
        </w:pict>
      </w:r>
      <w:r>
        <w:rPr/>
        <w:t>Eastern Health treats many psychiatric patients in crisis across our three emergency departments. The demand is increasing, with assessments doubling from 4,000 in 2013 to 8,500 in 2015. Over the last 20 years, tele-psychiatry has been developing and shown to be effective at treating depression, PTSD, anxiety, eating disorders, and in reducing hospital admissions /relapse.</w:t>
      </w:r>
    </w:p>
    <w:p>
      <w:pPr>
        <w:pStyle w:val="BodyText"/>
        <w:spacing w:line="276" w:lineRule="auto" w:before="108"/>
        <w:ind w:left="689" w:right="66"/>
      </w:pPr>
      <w:r>
        <w:rPr/>
        <w:t>This project was conducted in the Angliss ED and is the first time tele-psychiatry has been officially trialled in an ED anywhere in the world. An off-site mental health clinician interviewed patients on live video-conference stream with an ED staff member present with the patient. Satisfaction / ED targets were measured after the assessment utilising approved Eastern Health tele-health satisfaction surveys (N = 44).</w:t>
      </w:r>
    </w:p>
    <w:p>
      <w:pPr>
        <w:pStyle w:val="BodyText"/>
        <w:spacing w:line="276" w:lineRule="auto" w:before="200"/>
        <w:ind w:left="689"/>
      </w:pPr>
      <w:r>
        <w:rPr/>
        <w:t>Patients and staff were happy with the service, with no adverse outcomes reported. Time spent in ED was</w:t>
      </w:r>
      <w:r>
        <w:rPr>
          <w:spacing w:val="-15"/>
        </w:rPr>
        <w:t> </w:t>
      </w:r>
      <w:r>
        <w:rPr/>
        <w:t>significantly</w:t>
      </w:r>
      <w:r>
        <w:rPr>
          <w:spacing w:val="-14"/>
        </w:rPr>
        <w:t> </w:t>
      </w:r>
      <w:r>
        <w:rPr/>
        <w:t>reduced</w:t>
      </w:r>
      <w:r>
        <w:rPr>
          <w:spacing w:val="-14"/>
        </w:rPr>
        <w:t> </w:t>
      </w:r>
      <w:r>
        <w:rPr/>
        <w:t>from</w:t>
      </w:r>
      <w:r>
        <w:rPr>
          <w:spacing w:val="-14"/>
        </w:rPr>
        <w:t> </w:t>
      </w:r>
      <w:r>
        <w:rPr/>
        <w:t>615</w:t>
      </w:r>
      <w:r>
        <w:rPr>
          <w:spacing w:val="-14"/>
        </w:rPr>
        <w:t> </w:t>
      </w:r>
      <w:r>
        <w:rPr/>
        <w:t>to</w:t>
      </w:r>
      <w:r>
        <w:rPr>
          <w:spacing w:val="-14"/>
        </w:rPr>
        <w:t> </w:t>
      </w:r>
      <w:r>
        <w:rPr/>
        <w:t>382</w:t>
      </w:r>
      <w:r>
        <w:rPr>
          <w:spacing w:val="-16"/>
        </w:rPr>
        <w:t> </w:t>
      </w:r>
      <w:r>
        <w:rPr/>
        <w:t>mins</w:t>
      </w:r>
      <w:r>
        <w:rPr>
          <w:spacing w:val="-14"/>
        </w:rPr>
        <w:t> </w:t>
      </w:r>
      <w:r>
        <w:rPr/>
        <w:t>with tele-psychiatry and the service was cost</w:t>
      </w:r>
      <w:r>
        <w:rPr>
          <w:spacing w:val="-41"/>
        </w:rPr>
        <w:t> </w:t>
      </w:r>
      <w:r>
        <w:rPr/>
        <w:t>effective.</w:t>
      </w:r>
    </w:p>
    <w:p>
      <w:pPr>
        <w:pStyle w:val="BodyText"/>
        <w:spacing w:line="276" w:lineRule="auto"/>
        <w:ind w:left="689" w:right="51"/>
      </w:pPr>
      <w:r>
        <w:rPr/>
        <w:t>The trial also improved collaboration between clinicians, likely due to the fact that ED staff were present at the assessment. The technology proved to be a challenge at times, and it is important to note that strict inclusion and exclusion criteria limited the types of patients who received the tele- psychiatry service. The project has shown significant benefits that may be applicable to other emergency departments as well as community mental health clinics.</w:t>
      </w:r>
    </w:p>
    <w:p>
      <w:pPr>
        <w:spacing w:line="276" w:lineRule="auto" w:before="192"/>
        <w:ind w:left="689" w:right="-14" w:firstLine="0"/>
        <w:jc w:val="left"/>
        <w:rPr>
          <w:rFonts w:ascii="Times New Roman"/>
          <w:i/>
          <w:sz w:val="18"/>
        </w:rPr>
      </w:pPr>
      <w:r>
        <w:rPr>
          <w:rFonts w:ascii="Times New Roman"/>
          <w:i/>
          <w:sz w:val="18"/>
        </w:rPr>
        <w:t>Euan would like to thank his fellow researchers; A McLaren, R </w:t>
      </w:r>
      <w:r>
        <w:rPr>
          <w:rFonts w:ascii="Times New Roman"/>
          <w:i/>
          <w:sz w:val="18"/>
        </w:rPr>
        <w:t>Jones, P Katz and J Goh.</w:t>
      </w:r>
    </w:p>
    <w:p>
      <w:pPr>
        <w:pStyle w:val="Heading4"/>
        <w:spacing w:before="94"/>
        <w:ind w:left="536"/>
      </w:pPr>
      <w:r>
        <w:rPr>
          <w:b w:val="0"/>
        </w:rPr>
        <w:br w:type="column"/>
      </w:r>
      <w:r>
        <w:rPr>
          <w:color w:val="006699"/>
          <w:w w:val="95"/>
        </w:rPr>
        <w:t>Rebecca Sullivan: Highly Commended</w:t>
      </w:r>
    </w:p>
    <w:p>
      <w:pPr>
        <w:pStyle w:val="BodyText"/>
        <w:spacing w:line="247" w:lineRule="auto" w:before="193"/>
        <w:ind w:left="536" w:right="668"/>
      </w:pPr>
      <w:r>
        <w:rPr/>
        <w:pict>
          <v:shape style="position:absolute;margin-left:69.624001pt;margin-top:-40.996849pt;width:60.7pt;height:11.3pt;mso-position-horizontal-relative:page;mso-position-vertical-relative:paragraph;z-index:-15112" type="#_x0000_t202" filled="false" stroked="false">
            <v:textbox inset="0,0,0,0">
              <w:txbxContent>
                <w:p>
                  <w:pPr>
                    <w:spacing w:line="226" w:lineRule="exact" w:before="0"/>
                    <w:ind w:left="0" w:right="0" w:firstLine="0"/>
                    <w:jc w:val="left"/>
                    <w:rPr>
                      <w:sz w:val="20"/>
                    </w:rPr>
                  </w:pPr>
                  <w:r>
                    <w:rPr>
                      <w:sz w:val="20"/>
                    </w:rPr>
                    <w:t>EUAN</w:t>
                  </w:r>
                  <w:r>
                    <w:rPr>
                      <w:spacing w:val="-21"/>
                      <w:sz w:val="20"/>
                    </w:rPr>
                    <w:t> </w:t>
                  </w:r>
                  <w:r>
                    <w:rPr>
                      <w:sz w:val="20"/>
                    </w:rPr>
                    <w:t>DONLEY</w:t>
                  </w:r>
                </w:p>
              </w:txbxContent>
            </v:textbox>
            <w10:wrap type="none"/>
          </v:shape>
        </w:pict>
      </w:r>
      <w:r>
        <w:rPr/>
        <w:t>I set out to see if there was a link between communication</w:t>
      </w:r>
      <w:r>
        <w:rPr>
          <w:spacing w:val="-24"/>
        </w:rPr>
        <w:t> </w:t>
      </w:r>
      <w:r>
        <w:rPr/>
        <w:t>difficulties</w:t>
      </w:r>
      <w:r>
        <w:rPr>
          <w:spacing w:val="-24"/>
        </w:rPr>
        <w:t> </w:t>
      </w:r>
      <w:r>
        <w:rPr/>
        <w:t>and</w:t>
      </w:r>
      <w:r>
        <w:rPr>
          <w:spacing w:val="-22"/>
        </w:rPr>
        <w:t> </w:t>
      </w:r>
      <w:r>
        <w:rPr/>
        <w:t>falls.</w:t>
      </w:r>
      <w:r>
        <w:rPr>
          <w:spacing w:val="-22"/>
        </w:rPr>
        <w:t> </w:t>
      </w:r>
      <w:r>
        <w:rPr/>
        <w:t>Specifically,</w:t>
      </w:r>
      <w:r>
        <w:rPr>
          <w:spacing w:val="-22"/>
        </w:rPr>
        <w:t> </w:t>
      </w:r>
      <w:r>
        <w:rPr/>
        <w:t>do stroke</w:t>
      </w:r>
      <w:r>
        <w:rPr>
          <w:spacing w:val="-17"/>
        </w:rPr>
        <w:t> </w:t>
      </w:r>
      <w:r>
        <w:rPr/>
        <w:t>survivors</w:t>
      </w:r>
      <w:r>
        <w:rPr>
          <w:spacing w:val="-17"/>
        </w:rPr>
        <w:t> </w:t>
      </w:r>
      <w:r>
        <w:rPr/>
        <w:t>with</w:t>
      </w:r>
      <w:r>
        <w:rPr>
          <w:spacing w:val="-18"/>
        </w:rPr>
        <w:t> </w:t>
      </w:r>
      <w:r>
        <w:rPr/>
        <w:t>a</w:t>
      </w:r>
      <w:r>
        <w:rPr>
          <w:spacing w:val="-17"/>
        </w:rPr>
        <w:t> </w:t>
      </w:r>
      <w:r>
        <w:rPr/>
        <w:t>communication</w:t>
      </w:r>
      <w:r>
        <w:rPr>
          <w:spacing w:val="-17"/>
        </w:rPr>
        <w:t> </w:t>
      </w:r>
      <w:r>
        <w:rPr/>
        <w:t>difficulty</w:t>
      </w:r>
      <w:r>
        <w:rPr>
          <w:spacing w:val="-16"/>
        </w:rPr>
        <w:t> </w:t>
      </w:r>
      <w:r>
        <w:rPr/>
        <w:t>fall more often on EH wards than those without a com- munication</w:t>
      </w:r>
      <w:r>
        <w:rPr>
          <w:spacing w:val="-4"/>
        </w:rPr>
        <w:t> </w:t>
      </w:r>
      <w:r>
        <w:rPr/>
        <w:t>difficulty?</w:t>
      </w:r>
    </w:p>
    <w:p>
      <w:pPr>
        <w:pStyle w:val="BodyText"/>
        <w:spacing w:line="247" w:lineRule="auto" w:before="163"/>
        <w:ind w:left="536" w:right="509"/>
      </w:pPr>
      <w:r>
        <w:rPr/>
        <w:t>I audited medical records of 149 stroke survivors admitted over 2 years. Over 65% of the sample had a</w:t>
      </w:r>
      <w:r>
        <w:rPr>
          <w:spacing w:val="-15"/>
        </w:rPr>
        <w:t> </w:t>
      </w:r>
      <w:r>
        <w:rPr/>
        <w:t>communication</w:t>
      </w:r>
      <w:r>
        <w:rPr>
          <w:spacing w:val="-15"/>
        </w:rPr>
        <w:t> </w:t>
      </w:r>
      <w:r>
        <w:rPr/>
        <w:t>impairment,</w:t>
      </w:r>
      <w:r>
        <w:rPr>
          <w:spacing w:val="-14"/>
        </w:rPr>
        <w:t> </w:t>
      </w:r>
      <w:r>
        <w:rPr/>
        <w:t>and</w:t>
      </w:r>
      <w:r>
        <w:rPr>
          <w:spacing w:val="-16"/>
        </w:rPr>
        <w:t> </w:t>
      </w:r>
      <w:r>
        <w:rPr/>
        <w:t>half</w:t>
      </w:r>
      <w:r>
        <w:rPr>
          <w:spacing w:val="-15"/>
        </w:rPr>
        <w:t> </w:t>
      </w:r>
      <w:r>
        <w:rPr/>
        <w:t>of</w:t>
      </w:r>
      <w:r>
        <w:rPr>
          <w:spacing w:val="-15"/>
        </w:rPr>
        <w:t> </w:t>
      </w:r>
      <w:r>
        <w:rPr/>
        <w:t>that</w:t>
      </w:r>
      <w:r>
        <w:rPr>
          <w:spacing w:val="-15"/>
        </w:rPr>
        <w:t> </w:t>
      </w:r>
      <w:r>
        <w:rPr/>
        <w:t>group had no functional communication. This means that they</w:t>
      </w:r>
      <w:r>
        <w:rPr>
          <w:spacing w:val="-12"/>
        </w:rPr>
        <w:t> </w:t>
      </w:r>
      <w:r>
        <w:rPr/>
        <w:t>had</w:t>
      </w:r>
      <w:r>
        <w:rPr>
          <w:spacing w:val="-14"/>
        </w:rPr>
        <w:t> </w:t>
      </w:r>
      <w:r>
        <w:rPr/>
        <w:t>no</w:t>
      </w:r>
      <w:r>
        <w:rPr>
          <w:spacing w:val="-14"/>
        </w:rPr>
        <w:t> </w:t>
      </w:r>
      <w:r>
        <w:rPr/>
        <w:t>ability</w:t>
      </w:r>
      <w:r>
        <w:rPr>
          <w:spacing w:val="-12"/>
        </w:rPr>
        <w:t> </w:t>
      </w:r>
      <w:r>
        <w:rPr/>
        <w:t>to</w:t>
      </w:r>
      <w:r>
        <w:rPr>
          <w:spacing w:val="-12"/>
        </w:rPr>
        <w:t> </w:t>
      </w:r>
      <w:r>
        <w:rPr/>
        <w:t>communicate</w:t>
      </w:r>
      <w:r>
        <w:rPr>
          <w:spacing w:val="-12"/>
        </w:rPr>
        <w:t> </w:t>
      </w:r>
      <w:r>
        <w:rPr/>
        <w:t>their</w:t>
      </w:r>
      <w:r>
        <w:rPr>
          <w:spacing w:val="-13"/>
        </w:rPr>
        <w:t> </w:t>
      </w:r>
      <w:r>
        <w:rPr/>
        <w:t>basic</w:t>
      </w:r>
      <w:r>
        <w:rPr>
          <w:spacing w:val="-15"/>
        </w:rPr>
        <w:t> </w:t>
      </w:r>
      <w:r>
        <w:rPr/>
        <w:t>needs.</w:t>
      </w:r>
    </w:p>
    <w:p>
      <w:pPr>
        <w:pStyle w:val="BodyText"/>
        <w:spacing w:line="237" w:lineRule="auto" w:before="165"/>
        <w:ind w:left="536" w:right="706"/>
      </w:pPr>
      <w:r>
        <w:rPr/>
        <w:t>So do these stroke survivors fall more often than those</w:t>
      </w:r>
      <w:r>
        <w:rPr>
          <w:spacing w:val="-21"/>
        </w:rPr>
        <w:t> </w:t>
      </w:r>
      <w:r>
        <w:rPr/>
        <w:t>survivors</w:t>
      </w:r>
      <w:r>
        <w:rPr>
          <w:spacing w:val="-20"/>
        </w:rPr>
        <w:t> </w:t>
      </w:r>
      <w:r>
        <w:rPr/>
        <w:t>without</w:t>
      </w:r>
      <w:r>
        <w:rPr>
          <w:spacing w:val="-22"/>
        </w:rPr>
        <w:t> </w:t>
      </w:r>
      <w:r>
        <w:rPr/>
        <w:t>a</w:t>
      </w:r>
      <w:r>
        <w:rPr>
          <w:spacing w:val="-21"/>
        </w:rPr>
        <w:t> </w:t>
      </w:r>
      <w:r>
        <w:rPr/>
        <w:t>communication</w:t>
      </w:r>
      <w:r>
        <w:rPr>
          <w:spacing w:val="-21"/>
        </w:rPr>
        <w:t> </w:t>
      </w:r>
      <w:r>
        <w:rPr/>
        <w:t>difficulty? The answer is yes. My research shows that stroke survivors</w:t>
      </w:r>
      <w:r>
        <w:rPr>
          <w:spacing w:val="-23"/>
        </w:rPr>
        <w:t> </w:t>
      </w:r>
      <w:r>
        <w:rPr>
          <w:rFonts w:ascii="Arial"/>
          <w:b/>
        </w:rPr>
        <w:t>without</w:t>
      </w:r>
      <w:r>
        <w:rPr>
          <w:rFonts w:ascii="Arial"/>
          <w:b/>
          <w:spacing w:val="-28"/>
        </w:rPr>
        <w:t> </w:t>
      </w:r>
      <w:r>
        <w:rPr/>
        <w:t>a</w:t>
      </w:r>
      <w:r>
        <w:rPr>
          <w:spacing w:val="-22"/>
        </w:rPr>
        <w:t> </w:t>
      </w:r>
      <w:r>
        <w:rPr/>
        <w:t>communication</w:t>
      </w:r>
      <w:r>
        <w:rPr>
          <w:spacing w:val="-23"/>
        </w:rPr>
        <w:t> </w:t>
      </w:r>
      <w:r>
        <w:rPr/>
        <w:t>difficulty</w:t>
      </w:r>
      <w:r>
        <w:rPr>
          <w:spacing w:val="-22"/>
        </w:rPr>
        <w:t> </w:t>
      </w:r>
      <w:r>
        <w:rPr/>
        <w:t>have</w:t>
      </w:r>
    </w:p>
    <w:p>
      <w:pPr>
        <w:pStyle w:val="ListParagraph"/>
        <w:numPr>
          <w:ilvl w:val="1"/>
          <w:numId w:val="5"/>
        </w:numPr>
        <w:tabs>
          <w:tab w:pos="905" w:val="left" w:leader="none"/>
        </w:tabs>
        <w:spacing w:line="254" w:lineRule="auto" w:before="4" w:after="0"/>
        <w:ind w:left="536" w:right="515" w:firstLine="0"/>
        <w:jc w:val="left"/>
        <w:rPr>
          <w:sz w:val="22"/>
        </w:rPr>
      </w:pPr>
      <w:r>
        <w:rPr>
          <w:sz w:val="22"/>
        </w:rPr>
        <w:t>falls per 1000 bed days, and in those with a communication</w:t>
      </w:r>
      <w:r>
        <w:rPr>
          <w:spacing w:val="-15"/>
          <w:sz w:val="22"/>
        </w:rPr>
        <w:t> </w:t>
      </w:r>
      <w:r>
        <w:rPr>
          <w:sz w:val="22"/>
        </w:rPr>
        <w:t>difficulty</w:t>
      </w:r>
      <w:r>
        <w:rPr>
          <w:spacing w:val="-14"/>
          <w:sz w:val="22"/>
        </w:rPr>
        <w:t> </w:t>
      </w:r>
      <w:r>
        <w:rPr>
          <w:sz w:val="22"/>
        </w:rPr>
        <w:t>the</w:t>
      </w:r>
      <w:r>
        <w:rPr>
          <w:spacing w:val="-14"/>
          <w:sz w:val="22"/>
        </w:rPr>
        <w:t> </w:t>
      </w:r>
      <w:r>
        <w:rPr>
          <w:sz w:val="22"/>
        </w:rPr>
        <w:t>rate</w:t>
      </w:r>
      <w:r>
        <w:rPr>
          <w:spacing w:val="-14"/>
          <w:sz w:val="22"/>
        </w:rPr>
        <w:t> </w:t>
      </w:r>
      <w:r>
        <w:rPr>
          <w:sz w:val="22"/>
        </w:rPr>
        <w:t>is</w:t>
      </w:r>
      <w:r>
        <w:rPr>
          <w:spacing w:val="-14"/>
          <w:sz w:val="22"/>
        </w:rPr>
        <w:t> </w:t>
      </w:r>
      <w:r>
        <w:rPr>
          <w:sz w:val="22"/>
        </w:rPr>
        <w:t>46</w:t>
      </w:r>
      <w:r>
        <w:rPr>
          <w:spacing w:val="-15"/>
          <w:sz w:val="22"/>
        </w:rPr>
        <w:t> </w:t>
      </w:r>
      <w:r>
        <w:rPr>
          <w:sz w:val="22"/>
        </w:rPr>
        <w:t>falls</w:t>
      </w:r>
      <w:r>
        <w:rPr>
          <w:spacing w:val="-14"/>
          <w:sz w:val="22"/>
        </w:rPr>
        <w:t> </w:t>
      </w:r>
      <w:r>
        <w:rPr>
          <w:sz w:val="22"/>
        </w:rPr>
        <w:t>per</w:t>
      </w:r>
      <w:r>
        <w:rPr>
          <w:spacing w:val="-14"/>
          <w:sz w:val="22"/>
        </w:rPr>
        <w:t> </w:t>
      </w:r>
      <w:r>
        <w:rPr>
          <w:sz w:val="22"/>
        </w:rPr>
        <w:t>1000 bed days.</w:t>
      </w:r>
    </w:p>
    <w:p>
      <w:pPr>
        <w:pStyle w:val="BodyText"/>
        <w:spacing w:before="155"/>
        <w:ind w:left="536" w:right="509"/>
      </w:pPr>
      <w:r>
        <w:rPr/>
        <w:t>Falls prevention is one of the top 10 national accreditation standards. However, communication difficulties are not identified as factor influencing high falls risk on any of our Eastern Health assessment tools. Conversely, other factors identi- fied as risk factors, including the score on the Falls Risk</w:t>
      </w:r>
      <w:r>
        <w:rPr>
          <w:spacing w:val="-18"/>
        </w:rPr>
        <w:t> </w:t>
      </w:r>
      <w:r>
        <w:rPr/>
        <w:t>Assessment</w:t>
      </w:r>
      <w:r>
        <w:rPr>
          <w:spacing w:val="-20"/>
        </w:rPr>
        <w:t> </w:t>
      </w:r>
      <w:r>
        <w:rPr/>
        <w:t>Tool,</w:t>
      </w:r>
      <w:r>
        <w:rPr>
          <w:spacing w:val="-17"/>
        </w:rPr>
        <w:t> </w:t>
      </w:r>
      <w:r>
        <w:rPr/>
        <w:t>were</w:t>
      </w:r>
      <w:r>
        <w:rPr>
          <w:spacing w:val="-17"/>
        </w:rPr>
        <w:t> </w:t>
      </w:r>
      <w:r>
        <w:rPr/>
        <w:t>significant</w:t>
      </w:r>
      <w:r>
        <w:rPr>
          <w:spacing w:val="-17"/>
        </w:rPr>
        <w:t> </w:t>
      </w:r>
      <w:r>
        <w:rPr/>
        <w:t>predictors</w:t>
      </w:r>
      <w:r>
        <w:rPr>
          <w:spacing w:val="-17"/>
        </w:rPr>
        <w:t> </w:t>
      </w:r>
      <w:r>
        <w:rPr/>
        <w:t>of</w:t>
      </w:r>
    </w:p>
    <w:p>
      <w:pPr>
        <w:pStyle w:val="BodyText"/>
        <w:spacing w:before="28"/>
        <w:ind w:left="536"/>
      </w:pPr>
      <w:r>
        <w:rPr/>
        <w:t>falls in this population.</w:t>
      </w:r>
    </w:p>
    <w:p>
      <w:pPr>
        <w:pStyle w:val="BodyText"/>
        <w:spacing w:line="276" w:lineRule="auto" w:before="201"/>
        <w:ind w:left="536" w:right="675"/>
      </w:pPr>
      <w:r>
        <w:rPr/>
        <w:pict>
          <v:group style="position:absolute;margin-left:426.541931pt;margin-top:151.843155pt;width:55pt;height:59pt;mso-position-horizontal-relative:page;mso-position-vertical-relative:paragraph;z-index:-15040" coordorigin="8531,3037" coordsize="1100,1180">
            <v:shape style="position:absolute;left:8803;top:3036;width:827;height:1101" type="#_x0000_t75" stroked="false">
              <v:imagedata r:id="rId21" o:title=""/>
            </v:shape>
            <v:shape style="position:absolute;left:8530;top:4132;width:353;height:84" type="#_x0000_t202" filled="false" stroked="false">
              <v:textbox inset="0,0,0,0">
                <w:txbxContent>
                  <w:p>
                    <w:pPr>
                      <w:spacing w:line="84" w:lineRule="exact" w:before="0"/>
                      <w:ind w:left="0" w:right="0" w:firstLine="0"/>
                      <w:jc w:val="left"/>
                      <w:rPr>
                        <w:rFonts w:ascii="Calibri"/>
                        <w:b/>
                        <w:sz w:val="8"/>
                      </w:rPr>
                    </w:pPr>
                    <w:r>
                      <w:rPr>
                        <w:rFonts w:ascii="Calibri"/>
                        <w:b/>
                        <w:color w:val="00AF50"/>
                        <w:w w:val="105"/>
                        <w:sz w:val="8"/>
                      </w:rPr>
                      <w:t>Cognition</w:t>
                    </w:r>
                  </w:p>
                </w:txbxContent>
              </v:textbox>
              <w10:wrap type="none"/>
            </v:shape>
            <w10:wrap type="none"/>
          </v:group>
        </w:pict>
      </w:r>
      <w:r>
        <w:rPr/>
        <w:t>We</w:t>
      </w:r>
      <w:r>
        <w:rPr>
          <w:spacing w:val="-18"/>
        </w:rPr>
        <w:t> </w:t>
      </w:r>
      <w:r>
        <w:rPr/>
        <w:t>need</w:t>
      </w:r>
      <w:r>
        <w:rPr>
          <w:spacing w:val="-18"/>
        </w:rPr>
        <w:t> </w:t>
      </w:r>
      <w:r>
        <w:rPr/>
        <w:t>to</w:t>
      </w:r>
      <w:r>
        <w:rPr>
          <w:spacing w:val="-18"/>
        </w:rPr>
        <w:t> </w:t>
      </w:r>
      <w:r>
        <w:rPr/>
        <w:t>recognise</w:t>
      </w:r>
      <w:r>
        <w:rPr>
          <w:spacing w:val="-18"/>
        </w:rPr>
        <w:t> </w:t>
      </w:r>
      <w:r>
        <w:rPr/>
        <w:t>communication</w:t>
      </w:r>
      <w:r>
        <w:rPr>
          <w:spacing w:val="-18"/>
        </w:rPr>
        <w:t> </w:t>
      </w:r>
      <w:r>
        <w:rPr/>
        <w:t>difficulties</w:t>
      </w:r>
      <w:r>
        <w:rPr>
          <w:spacing w:val="-20"/>
        </w:rPr>
        <w:t> </w:t>
      </w:r>
      <w:r>
        <w:rPr/>
        <w:t>as an independent risk factor for falls in our rehab wards. I’m challenging us to start doing that</w:t>
      </w:r>
      <w:r>
        <w:rPr>
          <w:spacing w:val="-18"/>
        </w:rPr>
        <w:t> </w:t>
      </w:r>
      <w:r>
        <w:rPr/>
        <w:t>now.</w:t>
      </w:r>
    </w:p>
    <w:p>
      <w:pPr>
        <w:pStyle w:val="BodyText"/>
        <w:rPr>
          <w:sz w:val="20"/>
        </w:rPr>
      </w:pPr>
    </w:p>
    <w:p>
      <w:pPr>
        <w:pStyle w:val="BodyText"/>
        <w:spacing w:before="2"/>
        <w:rPr>
          <w:sz w:val="13"/>
        </w:rPr>
      </w:pPr>
      <w:r>
        <w:rPr/>
        <w:pict>
          <v:shape style="position:absolute;margin-left:503.805573pt;margin-top:8.696124pt;width:25.9pt;height:4.2pt;mso-position-horizontal-relative:page;mso-position-vertical-relative:paragraph;z-index:1240;mso-wrap-distance-left:0;mso-wrap-distance-right:0" type="#_x0000_t202" filled="false" stroked="false">
            <v:textbox inset="0,0,0,0">
              <w:txbxContent>
                <w:p>
                  <w:pPr>
                    <w:spacing w:line="84" w:lineRule="exact" w:before="0"/>
                    <w:ind w:left="0" w:right="0" w:firstLine="0"/>
                    <w:jc w:val="left"/>
                    <w:rPr>
                      <w:rFonts w:ascii="Calibri"/>
                      <w:b/>
                      <w:sz w:val="8"/>
                    </w:rPr>
                  </w:pPr>
                  <w:r>
                    <w:rPr>
                      <w:rFonts w:ascii="Calibri"/>
                      <w:b/>
                      <w:color w:val="00AF50"/>
                      <w:w w:val="105"/>
                      <w:sz w:val="8"/>
                    </w:rPr>
                    <w:t>History of falls</w:t>
                  </w:r>
                </w:p>
              </w:txbxContent>
            </v:textbox>
            <w10:wrap type="topAndBottom"/>
          </v:shape>
        </w:pict>
      </w:r>
    </w:p>
    <w:p>
      <w:pPr>
        <w:pStyle w:val="BodyText"/>
        <w:rPr>
          <w:sz w:val="20"/>
        </w:rPr>
      </w:pPr>
    </w:p>
    <w:p>
      <w:pPr>
        <w:pStyle w:val="BodyText"/>
        <w:rPr>
          <w:sz w:val="20"/>
        </w:rPr>
      </w:pPr>
    </w:p>
    <w:p>
      <w:pPr>
        <w:pStyle w:val="BodyText"/>
        <w:spacing w:before="3"/>
        <w:rPr>
          <w:sz w:val="11"/>
        </w:rPr>
      </w:pPr>
      <w:r>
        <w:rPr/>
        <w:pict>
          <v:group style="position:absolute;margin-left:347.070007pt;margin-top:8.346083pt;width:93.1pt;height:101.2pt;mso-position-horizontal-relative:page;mso-position-vertical-relative:paragraph;z-index:1288;mso-wrap-distance-left:0;mso-wrap-distance-right:0" coordorigin="6941,167" coordsize="1862,2024">
            <v:shape style="position:absolute;left:6941;top:166;width:1231;height:963" type="#_x0000_t75" stroked="false">
              <v:imagedata r:id="rId22" o:title=""/>
            </v:shape>
            <v:shape style="position:absolute;left:7743;top:702;width:1060;height:1330" type="#_x0000_t75" stroked="false">
              <v:imagedata r:id="rId23" o:title=""/>
            </v:shape>
            <v:shape style="position:absolute;left:6973;top:1073;width:1259;height:999" type="#_x0000_t75" stroked="false">
              <v:imagedata r:id="rId24" o:title=""/>
            </v:shape>
            <v:shape style="position:absolute;left:7743;top:1514;width:810;height:609" type="#_x0000_t75" stroked="false">
              <v:imagedata r:id="rId25" o:title=""/>
            </v:shape>
            <v:shape style="position:absolute;left:6981;top:2106;width:449;height:84" type="#_x0000_t202" filled="false" stroked="false">
              <v:textbox inset="0,0,0,0">
                <w:txbxContent>
                  <w:p>
                    <w:pPr>
                      <w:spacing w:line="84" w:lineRule="exact" w:before="0"/>
                      <w:ind w:left="0" w:right="0" w:firstLine="0"/>
                      <w:jc w:val="left"/>
                      <w:rPr>
                        <w:rFonts w:ascii="Calibri"/>
                        <w:b/>
                        <w:sz w:val="8"/>
                      </w:rPr>
                    </w:pPr>
                    <w:r>
                      <w:rPr>
                        <w:rFonts w:ascii="Calibri"/>
                        <w:b/>
                        <w:color w:val="00AF50"/>
                        <w:w w:val="105"/>
                        <w:sz w:val="8"/>
                      </w:rPr>
                      <w:t>Medications</w:t>
                    </w:r>
                  </w:p>
                </w:txbxContent>
              </v:textbox>
              <w10:wrap type="none"/>
            </v:shape>
            <w10:wrap type="topAndBottom"/>
          </v:group>
        </w:pict>
      </w:r>
      <w:r>
        <w:rPr/>
        <w:pict>
          <v:shape style="position:absolute;margin-left:481.118652pt;margin-top:106.461464pt;width:26.7pt;height:4.2pt;mso-position-horizontal-relative:page;mso-position-vertical-relative:paragraph;z-index:1312;mso-wrap-distance-left:0;mso-wrap-distance-right:0" type="#_x0000_t202" filled="false" stroked="false">
            <v:textbox inset="0,0,0,0">
              <w:txbxContent>
                <w:p>
                  <w:pPr>
                    <w:spacing w:line="84" w:lineRule="exact" w:before="0"/>
                    <w:ind w:left="0" w:right="0" w:firstLine="0"/>
                    <w:jc w:val="left"/>
                    <w:rPr>
                      <w:rFonts w:ascii="Calibri"/>
                      <w:b/>
                      <w:sz w:val="8"/>
                    </w:rPr>
                  </w:pPr>
                  <w:r>
                    <w:rPr>
                      <w:rFonts w:ascii="Calibri"/>
                      <w:b/>
                      <w:color w:val="00AF50"/>
                      <w:w w:val="105"/>
                      <w:sz w:val="8"/>
                    </w:rPr>
                    <w:t>Co-morbidities</w:t>
                  </w:r>
                </w:p>
              </w:txbxContent>
            </v:textbox>
            <w10:wrap type="topAndBottom"/>
          </v:shape>
        </w:pict>
      </w:r>
    </w:p>
    <w:p>
      <w:pPr>
        <w:spacing w:after="0"/>
        <w:rPr>
          <w:sz w:val="11"/>
        </w:rPr>
        <w:sectPr>
          <w:type w:val="continuous"/>
          <w:pgSz w:w="11910" w:h="16840"/>
          <w:pgMar w:top="800" w:bottom="280" w:left="180" w:right="120"/>
          <w:cols w:num="2" w:equalWidth="0">
            <w:col w:w="5570" w:space="40"/>
            <w:col w:w="6000"/>
          </w:cols>
        </w:sectPr>
      </w:pPr>
    </w:p>
    <w:p>
      <w:pPr>
        <w:pStyle w:val="Heading6"/>
        <w:spacing w:before="129"/>
        <w:ind w:left="602"/>
      </w:pPr>
      <w:r>
        <w:rPr/>
        <w:pict>
          <v:group style="position:absolute;margin-left:35.467999pt;margin-top:-.407393pt;width:542.75pt;height:466.8pt;mso-position-horizontal-relative:page;mso-position-vertical-relative:paragraph;z-index:-14968" coordorigin="709,-8" coordsize="10855,9336">
            <v:shape style="position:absolute;left:718;top:-1;width:10846;height:2624" coordorigin="719,-1" coordsize="10846,2624" path="m719,-1l722,2623m11564,-1l719,-1e" filled="false" stroked="true" strokeweight=".75pt" strokecolor="#99c2d5">
              <v:path arrowok="t"/>
              <v:stroke dashstyle="solid"/>
            </v:shape>
            <v:shape style="position:absolute;left:724;top:678;width:10795;height:8634" coordorigin="724,679" coordsize="10795,8634" path="m1188,679l1113,685,1041,702,975,730,914,768,860,814,814,868,776,929,748,996,730,1067,724,1142,724,8849,730,8924,748,8995,776,9062,814,9122,860,9176,914,9223,975,9260,1041,9289,1113,9306,1188,9312,11055,9312,11130,9306,11202,9289,11268,9260,11329,9223,11383,9176,11429,9122,11467,9062,11495,8995,11513,8924,11519,8849,11519,1142,11513,1067,11495,996,11467,929,11429,868,11383,814,11329,768,11268,730,11202,702,11130,685,11055,679,1188,679e" filled="false" stroked="true" strokeweight="1.5pt" strokecolor="#006699">
              <v:path arrowok="t"/>
              <v:stroke dashstyle="solid"/>
            </v:shape>
            <w10:wrap type="none"/>
          </v:group>
        </w:pict>
      </w:r>
      <w:r>
        <w:rPr>
          <w:spacing w:val="-1"/>
          <w:w w:val="95"/>
        </w:rPr>
        <w:t>A</w:t>
      </w:r>
      <w:r>
        <w:rPr>
          <w:spacing w:val="-1"/>
          <w:w w:val="109"/>
        </w:rPr>
        <w:t>LL</w:t>
      </w:r>
      <w:r>
        <w:rPr>
          <w:spacing w:val="-1"/>
          <w:w w:val="216"/>
        </w:rPr>
        <w:t>I</w:t>
      </w:r>
      <w:r>
        <w:rPr>
          <w:spacing w:val="0"/>
          <w:w w:val="105"/>
        </w:rPr>
        <w:t>E</w:t>
      </w:r>
      <w:r>
        <w:rPr>
          <w:w w:val="93"/>
        </w:rPr>
        <w:t>D</w:t>
      </w:r>
      <w:r>
        <w:rPr/>
        <w:t> </w:t>
      </w:r>
      <w:r>
        <w:rPr>
          <w:spacing w:val="-2"/>
        </w:rPr>
        <w:t> </w:t>
      </w:r>
      <w:r>
        <w:rPr>
          <w:spacing w:val="-1"/>
          <w:w w:val="88"/>
        </w:rPr>
        <w:t>H</w:t>
      </w:r>
      <w:r>
        <w:rPr>
          <w:spacing w:val="0"/>
          <w:w w:val="105"/>
        </w:rPr>
        <w:t>E</w:t>
      </w:r>
      <w:r>
        <w:rPr>
          <w:spacing w:val="-1"/>
          <w:w w:val="95"/>
        </w:rPr>
        <w:t>A</w:t>
      </w:r>
      <w:r>
        <w:rPr>
          <w:spacing w:val="-1"/>
          <w:w w:val="109"/>
        </w:rPr>
        <w:t>L</w:t>
      </w:r>
      <w:r>
        <w:rPr>
          <w:spacing w:val="-1"/>
          <w:w w:val="98"/>
        </w:rPr>
        <w:t>T</w:t>
      </w:r>
      <w:r>
        <w:rPr>
          <w:w w:val="88"/>
        </w:rPr>
        <w:t>H</w:t>
      </w:r>
      <w:r>
        <w:rPr/>
        <w:t>  </w:t>
      </w:r>
      <w:r>
        <w:rPr>
          <w:spacing w:val="-1"/>
          <w:w w:val="98"/>
        </w:rPr>
        <w:t>R</w:t>
      </w:r>
      <w:r>
        <w:rPr>
          <w:spacing w:val="0"/>
          <w:w w:val="105"/>
        </w:rPr>
        <w:t>E</w:t>
      </w:r>
      <w:r>
        <w:rPr>
          <w:spacing w:val="-1"/>
          <w:w w:val="117"/>
        </w:rPr>
        <w:t>S</w:t>
      </w:r>
      <w:r>
        <w:rPr>
          <w:spacing w:val="-1"/>
          <w:w w:val="105"/>
        </w:rPr>
        <w:t>E</w:t>
      </w:r>
      <w:r>
        <w:rPr>
          <w:spacing w:val="-1"/>
          <w:w w:val="95"/>
        </w:rPr>
        <w:t>A</w:t>
      </w:r>
      <w:r>
        <w:rPr>
          <w:spacing w:val="0"/>
          <w:w w:val="98"/>
        </w:rPr>
        <w:t>R</w:t>
      </w:r>
      <w:r>
        <w:rPr>
          <w:spacing w:val="0"/>
          <w:w w:val="98"/>
        </w:rPr>
        <w:t>C</w:t>
      </w:r>
      <w:r>
        <w:rPr>
          <w:w w:val="88"/>
        </w:rPr>
        <w:t>H</w:t>
      </w:r>
      <w:r>
        <w:rPr/>
        <w:t> </w:t>
      </w:r>
      <w:r>
        <w:rPr>
          <w:spacing w:val="-2"/>
        </w:rPr>
        <w:t> </w:t>
      </w:r>
      <w:r>
        <w:rPr>
          <w:spacing w:val="-1"/>
          <w:w w:val="90"/>
        </w:rPr>
        <w:t>N</w:t>
      </w:r>
      <w:r>
        <w:rPr>
          <w:spacing w:val="0"/>
          <w:w w:val="105"/>
        </w:rPr>
        <w:t>E</w:t>
      </w:r>
      <w:r>
        <w:rPr>
          <w:spacing w:val="-1"/>
          <w:w w:val="68"/>
        </w:rPr>
        <w:t>W</w:t>
      </w:r>
      <w:r>
        <w:rPr>
          <w:w w:val="117"/>
        </w:rPr>
        <w:t>S</w:t>
      </w:r>
      <w:r>
        <w:rPr/>
        <w:t> </w:t>
      </w:r>
      <w:r>
        <w:rPr>
          <w:spacing w:val="-2"/>
        </w:rPr>
        <w:t> </w:t>
      </w:r>
      <w:r>
        <w:rPr>
          <w:spacing w:val="0"/>
          <w:w w:val="113"/>
        </w:rPr>
        <w:t>J</w:t>
      </w:r>
      <w:r>
        <w:rPr>
          <w:spacing w:val="-1"/>
          <w:w w:val="88"/>
        </w:rPr>
        <w:t>U</w:t>
      </w:r>
      <w:r>
        <w:rPr>
          <w:spacing w:val="-1"/>
          <w:w w:val="90"/>
        </w:rPr>
        <w:t>N</w:t>
      </w:r>
      <w:r>
        <w:rPr>
          <w:w w:val="105"/>
        </w:rPr>
        <w:t>E</w:t>
      </w:r>
      <w:r>
        <w:rPr/>
        <w:t>  </w:t>
      </w:r>
      <w:r>
        <w:rPr>
          <w:spacing w:val="-1"/>
          <w:w w:val="102"/>
        </w:rPr>
        <w:t>201</w:t>
      </w:r>
      <w:r>
        <w:rPr>
          <w:w w:val="102"/>
        </w:rPr>
        <w:t>7</w:t>
      </w:r>
    </w:p>
    <w:p>
      <w:pPr>
        <w:pStyle w:val="BodyText"/>
        <w:spacing w:before="8"/>
        <w:rPr>
          <w:rFonts w:ascii="Trebuchet MS"/>
          <w:b/>
          <w:sz w:val="15"/>
        </w:rPr>
      </w:pPr>
      <w:r>
        <w:rPr/>
        <w:br w:type="column"/>
      </w:r>
      <w:r>
        <w:rPr>
          <w:rFonts w:ascii="Trebuchet MS"/>
          <w:b/>
          <w:sz w:val="15"/>
        </w:rPr>
      </w:r>
    </w:p>
    <w:p>
      <w:pPr>
        <w:spacing w:before="1"/>
        <w:ind w:left="602" w:right="0" w:firstLine="0"/>
        <w:jc w:val="left"/>
        <w:rPr>
          <w:rFonts w:ascii="Trebuchet MS"/>
          <w:b/>
          <w:sz w:val="18"/>
        </w:rPr>
      </w:pPr>
      <w:r>
        <w:rPr>
          <w:rFonts w:ascii="Trebuchet MS"/>
          <w:b/>
          <w:w w:val="105"/>
          <w:sz w:val="18"/>
        </w:rPr>
        <w:t>Page</w:t>
      </w:r>
      <w:r>
        <w:rPr>
          <w:rFonts w:ascii="Trebuchet MS"/>
          <w:b/>
          <w:spacing w:val="53"/>
          <w:w w:val="105"/>
          <w:sz w:val="18"/>
        </w:rPr>
        <w:t> </w:t>
      </w:r>
      <w:r>
        <w:rPr>
          <w:rFonts w:ascii="Trebuchet MS"/>
          <w:b/>
          <w:w w:val="105"/>
          <w:sz w:val="18"/>
        </w:rPr>
        <w:t>4</w:t>
      </w:r>
    </w:p>
    <w:p>
      <w:pPr>
        <w:spacing w:after="0"/>
        <w:jc w:val="left"/>
        <w:rPr>
          <w:rFonts w:ascii="Trebuchet MS"/>
          <w:sz w:val="18"/>
        </w:rPr>
        <w:sectPr>
          <w:pgSz w:w="11910" w:h="16840"/>
          <w:pgMar w:top="700" w:bottom="280" w:left="180" w:right="120"/>
          <w:cols w:num="2" w:equalWidth="0">
            <w:col w:w="5991" w:space="3706"/>
            <w:col w:w="1913"/>
          </w:cols>
        </w:sectPr>
      </w:pPr>
    </w:p>
    <w:p>
      <w:pPr>
        <w:pStyle w:val="BodyText"/>
        <w:rPr>
          <w:rFonts w:ascii="Trebuchet MS"/>
          <w:b/>
          <w:sz w:val="20"/>
        </w:rPr>
      </w:pPr>
    </w:p>
    <w:p>
      <w:pPr>
        <w:spacing w:before="233"/>
        <w:ind w:left="794" w:right="0" w:firstLine="0"/>
        <w:jc w:val="left"/>
        <w:rPr>
          <w:rFonts w:ascii="Arial"/>
          <w:b/>
          <w:sz w:val="32"/>
        </w:rPr>
      </w:pPr>
      <w:r>
        <w:rPr>
          <w:rFonts w:ascii="Arial"/>
          <w:b/>
          <w:color w:val="006699"/>
          <w:w w:val="95"/>
          <w:sz w:val="32"/>
        </w:rPr>
        <w:t>Protected Mealtimes are not the answer to resolving hospital malnutrition</w:t>
      </w:r>
    </w:p>
    <w:p>
      <w:pPr>
        <w:pStyle w:val="Heading6"/>
        <w:spacing w:before="33"/>
        <w:ind w:left="794"/>
        <w:rPr>
          <w:rFonts w:ascii="Arial"/>
        </w:rPr>
      </w:pPr>
      <w:r>
        <w:rPr>
          <w:rFonts w:ascii="Arial"/>
          <w:color w:val="006699"/>
          <w:w w:val="95"/>
        </w:rPr>
        <w:t>Judi Porter</w:t>
      </w:r>
    </w:p>
    <w:p>
      <w:pPr>
        <w:pStyle w:val="BodyText"/>
        <w:spacing w:before="3"/>
        <w:rPr>
          <w:rFonts w:ascii="Arial"/>
          <w:b/>
          <w:sz w:val="25"/>
        </w:rPr>
      </w:pPr>
    </w:p>
    <w:p>
      <w:pPr>
        <w:spacing w:after="0"/>
        <w:rPr>
          <w:rFonts w:ascii="Arial"/>
          <w:sz w:val="25"/>
        </w:rPr>
        <w:sectPr>
          <w:type w:val="continuous"/>
          <w:pgSz w:w="11910" w:h="16840"/>
          <w:pgMar w:top="800" w:bottom="280" w:left="180" w:right="120"/>
        </w:sectPr>
      </w:pPr>
    </w:p>
    <w:p>
      <w:pPr>
        <w:pStyle w:val="BodyText"/>
        <w:spacing w:before="101"/>
        <w:ind w:left="768"/>
      </w:pPr>
      <w:r>
        <w:rPr/>
        <w:t>Thanks</w:t>
      </w:r>
      <w:r>
        <w:rPr>
          <w:spacing w:val="-12"/>
        </w:rPr>
        <w:t> </w:t>
      </w:r>
      <w:r>
        <w:rPr/>
        <w:t>to</w:t>
      </w:r>
      <w:r>
        <w:rPr>
          <w:spacing w:val="-12"/>
        </w:rPr>
        <w:t> </w:t>
      </w:r>
      <w:r>
        <w:rPr/>
        <w:t>many</w:t>
      </w:r>
      <w:r>
        <w:rPr>
          <w:spacing w:val="-12"/>
        </w:rPr>
        <w:t> </w:t>
      </w:r>
      <w:r>
        <w:rPr/>
        <w:t>of</w:t>
      </w:r>
      <w:r>
        <w:rPr>
          <w:spacing w:val="-12"/>
        </w:rPr>
        <w:t> </w:t>
      </w:r>
      <w:r>
        <w:rPr/>
        <w:t>you</w:t>
      </w:r>
      <w:r>
        <w:rPr>
          <w:spacing w:val="-12"/>
        </w:rPr>
        <w:t> </w:t>
      </w:r>
      <w:r>
        <w:rPr/>
        <w:t>who</w:t>
      </w:r>
      <w:r>
        <w:rPr>
          <w:spacing w:val="-12"/>
        </w:rPr>
        <w:t> </w:t>
      </w:r>
      <w:r>
        <w:rPr/>
        <w:t>may</w:t>
      </w:r>
      <w:r>
        <w:rPr>
          <w:spacing w:val="-14"/>
        </w:rPr>
        <w:t> </w:t>
      </w:r>
      <w:r>
        <w:rPr/>
        <w:t>have contributed to this clinical trial, a key part of my NHMRC Translating Research into Practice Fellowship (2015-16). This was the first trial internationally to use high quality study design (a stepped wedge design) to test whether the implementation of Protected Mealtimes improved nutritional intake of patients. Protected Mealtimes aims to address the problem of malnutrition in hospital- ised patients through increasing positive interruptions (such as feeding</w:t>
      </w:r>
      <w:r>
        <w:rPr>
          <w:spacing w:val="-24"/>
        </w:rPr>
        <w:t> </w:t>
      </w:r>
      <w:r>
        <w:rPr/>
        <w:t>assistance)</w:t>
      </w:r>
      <w:r>
        <w:rPr>
          <w:spacing w:val="-22"/>
        </w:rPr>
        <w:t> </w:t>
      </w:r>
      <w:r>
        <w:rPr/>
        <w:t>whilst</w:t>
      </w:r>
      <w:r>
        <w:rPr>
          <w:spacing w:val="-25"/>
        </w:rPr>
        <w:t> </w:t>
      </w:r>
      <w:r>
        <w:rPr/>
        <w:t>minimising unnecessary interruptions (including ward rounds and diagnostic procedures) during mealtimes. The study was powered to determine whether the intervention closed the daily energy deficit 1900kJ/day between</w:t>
      </w:r>
      <w:r>
        <w:rPr>
          <w:spacing w:val="-20"/>
        </w:rPr>
        <w:t> </w:t>
      </w:r>
      <w:r>
        <w:rPr/>
        <w:t>estimated</w:t>
      </w:r>
      <w:r>
        <w:rPr>
          <w:spacing w:val="-20"/>
        </w:rPr>
        <w:t> </w:t>
      </w:r>
      <w:r>
        <w:rPr/>
        <w:t>intake</w:t>
      </w:r>
      <w:r>
        <w:rPr>
          <w:spacing w:val="-22"/>
        </w:rPr>
        <w:t> </w:t>
      </w:r>
      <w:r>
        <w:rPr/>
        <w:t>and</w:t>
      </w:r>
      <w:r>
        <w:rPr>
          <w:spacing w:val="-20"/>
        </w:rPr>
        <w:t> </w:t>
      </w:r>
      <w:r>
        <w:rPr/>
        <w:t>energy requirements measured in the</w:t>
      </w:r>
      <w:r>
        <w:rPr>
          <w:spacing w:val="-31"/>
        </w:rPr>
        <w:t> </w:t>
      </w:r>
      <w:r>
        <w:rPr/>
        <w:t>pilot</w:t>
      </w:r>
    </w:p>
    <w:p>
      <w:pPr>
        <w:pStyle w:val="BodyText"/>
        <w:spacing w:before="29"/>
        <w:ind w:left="768"/>
      </w:pPr>
      <w:r>
        <w:rPr/>
        <w:t>study for this trial.</w:t>
      </w:r>
    </w:p>
    <w:p>
      <w:pPr>
        <w:pStyle w:val="BodyText"/>
        <w:spacing w:before="91"/>
        <w:ind w:left="768" w:right="2"/>
      </w:pPr>
      <w:r>
        <w:rPr/>
        <w:t>Twenty students from the Monash University Bachelor of Nutrition and Dietetics program collected outcome</w:t>
      </w:r>
    </w:p>
    <w:p>
      <w:pPr>
        <w:pStyle w:val="BodyText"/>
        <w:spacing w:before="105"/>
        <w:ind w:left="208"/>
      </w:pPr>
      <w:r>
        <w:rPr/>
        <w:br w:type="column"/>
      </w:r>
      <w:r>
        <w:rPr/>
        <w:t>data; students were blinded to the intervention being implemented. In total, 416 observations of 24 hour food intake were obtained across the three sites. Energy intake was not significantly different between the intervention [(mean±SD) 6479±2486kJ/day] and control [6532±2328kJ/day] conditions (p=0.88). Daily protein intake was not significantly different between the intervention (68.6±26.0g/ day) and control (67.0±25.2) conditions (p=0.86). The difference between estimated energy/protein requirements</w:t>
      </w:r>
      <w:r>
        <w:rPr>
          <w:spacing w:val="-45"/>
        </w:rPr>
        <w:t> </w:t>
      </w:r>
      <w:r>
        <w:rPr/>
        <w:t>and estimated</w:t>
      </w:r>
      <w:r>
        <w:rPr>
          <w:spacing w:val="-31"/>
        </w:rPr>
        <w:t> </w:t>
      </w:r>
      <w:r>
        <w:rPr/>
        <w:t>energy/protein</w:t>
      </w:r>
      <w:r>
        <w:rPr>
          <w:spacing w:val="-32"/>
        </w:rPr>
        <w:t> </w:t>
      </w:r>
      <w:r>
        <w:rPr/>
        <w:t>intakes were also not different between groups. The adjusted analysis yielded significant findings for energy</w:t>
      </w:r>
      <w:r>
        <w:rPr>
          <w:spacing w:val="-17"/>
        </w:rPr>
        <w:t> </w:t>
      </w:r>
      <w:r>
        <w:rPr/>
        <w:t>deficit:</w:t>
      </w:r>
      <w:r>
        <w:rPr>
          <w:spacing w:val="-17"/>
        </w:rPr>
        <w:t> </w:t>
      </w:r>
      <w:r>
        <w:rPr/>
        <w:t>[coefficient</w:t>
      </w:r>
      <w:r>
        <w:rPr>
          <w:spacing w:val="-19"/>
        </w:rPr>
        <w:t> </w:t>
      </w:r>
      <w:r>
        <w:rPr/>
        <w:t>(robust 95% CI), p value] of -1405</w:t>
      </w:r>
      <w:r>
        <w:rPr>
          <w:spacing w:val="-26"/>
        </w:rPr>
        <w:t> </w:t>
      </w:r>
      <w:r>
        <w:rPr/>
        <w:t>(-2354</w:t>
      </w:r>
    </w:p>
    <w:p>
      <w:pPr>
        <w:pStyle w:val="BodyText"/>
        <w:spacing w:line="249" w:lineRule="auto" w:before="1"/>
        <w:ind w:left="208"/>
      </w:pPr>
      <w:r>
        <w:rPr/>
        <w:t>to -457), p=0.004. Variability in implementation across some aspects of Protected Mealtime policy components was noted.</w:t>
      </w:r>
    </w:p>
    <w:p>
      <w:pPr>
        <w:pStyle w:val="BodyText"/>
        <w:spacing w:before="103"/>
        <w:ind w:left="255" w:right="529"/>
      </w:pPr>
      <w:r>
        <w:rPr/>
        <w:br w:type="column"/>
      </w:r>
      <w:r>
        <w:rPr/>
        <w:t>The</w:t>
      </w:r>
      <w:r>
        <w:rPr>
          <w:spacing w:val="-14"/>
        </w:rPr>
        <w:t> </w:t>
      </w:r>
      <w:r>
        <w:rPr/>
        <w:t>findings</w:t>
      </w:r>
      <w:r>
        <w:rPr>
          <w:spacing w:val="-12"/>
        </w:rPr>
        <w:t> </w:t>
      </w:r>
      <w:r>
        <w:rPr/>
        <w:t>of</w:t>
      </w:r>
      <w:r>
        <w:rPr>
          <w:spacing w:val="-13"/>
        </w:rPr>
        <w:t> </w:t>
      </w:r>
      <w:r>
        <w:rPr/>
        <w:t>this</w:t>
      </w:r>
      <w:r>
        <w:rPr>
          <w:spacing w:val="-13"/>
        </w:rPr>
        <w:t> </w:t>
      </w:r>
      <w:r>
        <w:rPr/>
        <w:t>trial</w:t>
      </w:r>
      <w:r>
        <w:rPr>
          <w:spacing w:val="-14"/>
        </w:rPr>
        <w:t> </w:t>
      </w:r>
      <w:r>
        <w:rPr/>
        <w:t>mirror</w:t>
      </w:r>
      <w:r>
        <w:rPr>
          <w:spacing w:val="-12"/>
        </w:rPr>
        <w:t> </w:t>
      </w:r>
      <w:r>
        <w:rPr/>
        <w:t>the findings of other observational studies of Protected Mealtimes implementation. We recommend that approaches with a greater level of evidence for improving nutritional outcomes such as mealtime assistance, other food based approaches and the use of oral nutrition support products to supplement oral diet, should instead be considered in the quest to reduce</w:t>
      </w:r>
      <w:r>
        <w:rPr>
          <w:spacing w:val="-6"/>
        </w:rPr>
        <w:t> </w:t>
      </w:r>
      <w:r>
        <w:rPr/>
        <w:t>hospital</w:t>
      </w:r>
    </w:p>
    <w:p>
      <w:pPr>
        <w:pStyle w:val="BodyText"/>
        <w:spacing w:before="29"/>
        <w:ind w:left="255"/>
      </w:pPr>
      <w:r>
        <w:rPr/>
        <w:t>malnutrition.</w:t>
      </w:r>
    </w:p>
    <w:p>
      <w:pPr>
        <w:pStyle w:val="BodyText"/>
        <w:spacing w:before="91"/>
        <w:ind w:left="255" w:right="473"/>
      </w:pPr>
      <w:r>
        <w:rPr/>
        <w:t>Again, my sincere thanks to everyone at Eastern Health who participated in this trial: All patients and clinical staff in October-November 2015 working on North Ward at Wantirna Health, 1 West at the Angliss Hospital, and East Ward at PJC contributed, as well as the ISS staff and Dietetics teams, and the Nutrition EAC who provided</w:t>
      </w:r>
    </w:p>
    <w:p>
      <w:pPr>
        <w:pStyle w:val="BodyText"/>
        <w:spacing w:before="29"/>
        <w:ind w:left="255"/>
      </w:pPr>
      <w:r>
        <w:rPr/>
        <w:t>governance and oversight.</w:t>
      </w:r>
    </w:p>
    <w:p>
      <w:pPr>
        <w:spacing w:after="0"/>
        <w:sectPr>
          <w:type w:val="continuous"/>
          <w:pgSz w:w="11910" w:h="16840"/>
          <w:pgMar w:top="800" w:bottom="280" w:left="180" w:right="120"/>
          <w:cols w:num="3" w:equalWidth="0">
            <w:col w:w="4268" w:space="40"/>
            <w:col w:w="3329" w:space="39"/>
            <w:col w:w="3934"/>
          </w:cols>
        </w:sectPr>
      </w:pPr>
    </w:p>
    <w:p>
      <w:pPr>
        <w:pStyle w:val="BodyText"/>
        <w:rPr>
          <w:sz w:val="20"/>
        </w:rPr>
      </w:pPr>
    </w:p>
    <w:p>
      <w:pPr>
        <w:pStyle w:val="BodyText"/>
        <w:rPr>
          <w:sz w:val="20"/>
        </w:rPr>
      </w:pPr>
    </w:p>
    <w:p>
      <w:pPr>
        <w:pStyle w:val="BodyText"/>
        <w:rPr>
          <w:sz w:val="20"/>
        </w:rPr>
      </w:pPr>
    </w:p>
    <w:p>
      <w:pPr>
        <w:pStyle w:val="BodyText"/>
        <w:rPr>
          <w:sz w:val="19"/>
        </w:rPr>
      </w:pPr>
    </w:p>
    <w:p>
      <w:pPr>
        <w:spacing w:after="0"/>
        <w:rPr>
          <w:sz w:val="19"/>
        </w:rPr>
        <w:sectPr>
          <w:type w:val="continuous"/>
          <w:pgSz w:w="11910" w:h="16840"/>
          <w:pgMar w:top="800" w:bottom="280" w:left="180" w:right="120"/>
        </w:sectPr>
      </w:pPr>
    </w:p>
    <w:p>
      <w:pPr>
        <w:spacing w:before="92"/>
        <w:ind w:left="2042" w:right="0" w:firstLine="48"/>
        <w:jc w:val="left"/>
        <w:rPr>
          <w:rFonts w:ascii="Arial"/>
          <w:b/>
          <w:sz w:val="36"/>
        </w:rPr>
      </w:pPr>
      <w:r>
        <w:rPr/>
        <w:pict>
          <v:group style="position:absolute;margin-left:35.409pt;margin-top:-22.326197pt;width:532.450pt;height:307.6pt;mso-position-horizontal-relative:page;mso-position-vertical-relative:paragraph;z-index:-14944" coordorigin="708,-447" coordsize="10649,6152">
            <v:shape style="position:absolute;left:708;top:-252;width:10649;height:5956" coordorigin="708,-251" coordsize="10649,5956" path="m5905,1489l5903,1428,5898,1368,5891,1308,5880,1248,5866,1190,5850,1131,5830,1074,5808,1017,5783,961,5755,906,5725,852,5692,799,5656,746,5619,695,5578,644,5535,595,5490,546,5443,499,5393,452,5341,407,5287,363,5231,320,5173,279,5113,239,5051,200,4988,162,4922,126,4855,91,4785,58,4715,26,4642,-4,4568,-32,4493,-59,4416,-85,4338,-109,4258,-131,4177,-151,4095,-170,4011,-186,3927,-201,3841,-214,3754,-225,3666,-235,3578,-242,3488,-247,3398,-250,3306,-251,3215,-250,3125,-247,3035,-242,2946,-235,2859,-225,2772,-214,2686,-201,2602,-186,2518,-170,2436,-151,2355,-131,2275,-109,2197,-85,2120,-59,2044,-32,1971,-4,1898,26,1827,58,1758,91,1691,126,1625,162,1561,200,1499,239,1439,279,1381,320,1325,363,1271,407,1220,452,1170,499,1123,546,1077,595,1035,644,994,695,956,746,921,799,888,852,858,906,830,961,805,1017,783,1074,763,1131,747,1190,733,1248,722,1308,714,1368,710,1428,708,1489,710,1551,714,1611,722,1671,733,1731,747,1789,763,1847,783,1905,805,1962,830,2017,858,2073,888,2127,921,2180,956,2233,994,2284,1035,2335,1077,2384,1123,2433,1170,2480,1220,2527,1271,2572,1325,2616,1381,2658,1439,2700,1499,2740,1561,2779,1625,2816,1691,2853,1758,2887,1827,2921,1898,2952,1971,2983,2044,3011,2120,3038,2197,3064,2275,3087,2355,3109,2436,3130,2518,3148,2602,3165,2686,3180,2772,3193,2859,3204,2946,3213,3035,3221,3125,3226,3215,3229,3306,3230,3398,3229,3488,3226,3578,3221,3666,3213,3754,3204,3841,3193,3927,3180,4011,3165,4095,3148,4177,3130,4258,3109,4338,3087,4416,3064,4493,3038,4568,3011,4642,2983,4715,2952,4785,2921,4855,2887,4922,2853,4988,2816,5051,2779,5113,2740,5173,2700,5231,2658,5287,2616,5341,2572,5393,2527,5443,2480,5490,2433,5535,2384,5578,2335,5619,2284,5656,2233,5692,2180,5725,2127,5755,2073,5783,2017,5808,1962,5830,1905,5850,1847,5866,1789,5880,1731,5891,1671,5898,1611,5903,1551,5905,1489m7087,4406l7085,4350,7079,4294,7070,4239,7056,4185,7038,4131,7017,4079,6993,4027,6965,3976,6933,3926,6898,3877,6860,3829,6819,3782,6774,3736,6727,3691,6677,3648,6624,3606,6568,3565,6510,3526,6449,3488,6385,3452,6319,3417,6251,3384,6180,3352,6107,3322,6032,3294,5956,3268,5877,3243,5796,3221,5714,3200,5630,3181,5544,3164,5457,3150,5368,3137,5278,3127,5187,3119,5094,3113,5001,3109,4906,3108,4811,3109,4718,3113,4625,3119,4534,3127,4444,3137,4355,3150,4268,3164,4182,3181,4098,3200,4016,3221,3935,3243,3856,3268,3780,3294,3705,3322,3632,3352,3561,3384,3493,3417,3427,3452,3364,3488,3302,3526,3244,3565,3188,3606,3135,3648,3085,3691,3038,3736,2993,3782,2952,3829,2914,3877,2879,3926,2847,3976,2819,4027,2795,4079,2774,4131,2756,4185,2742,4239,2733,4294,2727,4350,2725,4406,2727,4463,2733,4518,2742,4573,2756,4628,2774,4681,2795,4734,2819,4786,2847,4837,2879,4887,2914,4936,2952,4984,2993,5031,3038,5077,3085,5121,3135,5165,3188,5207,3244,5247,3302,5287,3363,5325,3427,5361,3493,5396,3561,5429,3632,5461,3705,5490,3780,5519,3856,5545,3935,5570,4016,5592,4098,5613,4182,5632,4268,5648,4355,5663,4444,5676,4534,5686,4625,5694,4718,5700,4811,5704,4906,5705,5001,5704,5094,5700,5187,5694,5278,5686,5368,5676,5457,5663,5544,5648,5630,5632,5714,5613,5796,5592,5877,5570,5956,5545,6032,5519,6107,5490,6180,5461,6251,5429,6319,5396,6385,5361,6448,5325,6510,5287,6568,5247,6624,5207,6677,5165,6727,5121,6774,5077,6819,5031,6860,4984,6898,4936,6933,4887,6965,4837,6993,4786,7017,4734,7038,4681,7056,4628,7070,4573,7079,4518,7085,4463,7087,4406m11357,3259l11355,3197,11350,3135,11342,3074,11331,3014,11317,2954,11299,2895,11279,2837,11256,2780,11230,2723,11201,2668,11169,2613,11135,2560,11098,2508,11059,2456,11017,2406,10972,2357,10926,2309,10877,2263,10825,2218,10772,2174,10716,2131,10658,2090,10599,2051,10537,2013,10473,1976,10408,1942,10341,1908,10272,1877,10201,1847,10129,1819,10055,1793,9980,1768,9904,1746,9826,1726,9746,1707,9666,1690,9584,1676,9501,1664,9417,1654,9332,1646,9246,1640,9159,1636,9072,1635,8984,1636,8897,1640,8811,1646,8726,1654,8642,1664,8559,1676,8478,1690,8397,1707,8318,1726,8240,1746,8163,1768,8088,1793,8014,1819,7942,1847,7871,1877,7802,1908,7735,1942,7670,1976,7606,2013,7544,2051,7485,2090,7427,2131,7371,2174,7318,2218,7267,2263,7218,2309,7171,2357,7127,2406,7085,2456,7045,2508,7008,2560,6974,2613,6943,2668,6914,2723,6888,2780,6864,2837,6844,2895,6827,2954,6812,3014,6801,3074,6793,3135,6788,3197,6786,3259,6788,3321,6793,3383,6801,3444,6812,3505,6827,3564,6844,3623,6864,3681,6888,3738,6914,3795,6943,3850,6974,3905,7008,3958,7045,4011,7085,4062,7127,4112,7171,4161,7218,4209,7267,4255,7318,4301,7371,4344,7427,4387,7485,4428,7544,4467,7606,4505,7670,4542,7735,4577,7802,4610,7871,4641,7942,4671,8014,4699,8088,4725,8163,4750,8240,4772,8318,4793,8397,4811,8478,4828,8559,4842,8642,4854,8726,4865,8811,4873,8897,4878,8984,4882,9072,4883,9159,4882,9246,4878,9332,4873,9417,4865,9501,4854,9584,4842,9666,4828,9746,4811,9826,4793,9904,4772,9980,4750,10055,4725,10129,4699,10201,4671,10272,4641,10341,4610,10408,4577,10473,4542,10537,4505,10599,4467,10658,4428,10716,4387,10772,4344,10825,4301,10877,4255,10926,4209,10972,4161,11017,4112,11059,4062,11098,4011,11135,3958,11169,3905,11201,3850,11230,3795,11256,3738,11279,3681,11299,3623,11317,3564,11331,3505,11342,3444,11350,3383,11355,3321,11357,3259e" filled="true" fillcolor="#ccdfeb" stroked="false">
              <v:path arrowok="t"/>
              <v:fill type="solid"/>
            </v:shape>
            <v:shape style="position:absolute;left:5700;top:-447;width:5547;height:2518" type="#_x0000_t75" stroked="false">
              <v:imagedata r:id="rId26" o:title=""/>
            </v:shape>
            <w10:wrap type="none"/>
          </v:group>
        </w:pict>
      </w:r>
      <w:r>
        <w:rPr>
          <w:rFonts w:ascii="Arial"/>
          <w:b/>
          <w:color w:val="004D73"/>
          <w:w w:val="95"/>
          <w:sz w:val="36"/>
        </w:rPr>
        <w:t>Dr Judi Porter</w:t>
      </w:r>
    </w:p>
    <w:p>
      <w:pPr>
        <w:spacing w:before="107"/>
        <w:ind w:left="1397" w:right="1444" w:hanging="4"/>
        <w:jc w:val="center"/>
        <w:rPr>
          <w:rFonts w:ascii="Broadway"/>
          <w:sz w:val="32"/>
        </w:rPr>
      </w:pPr>
      <w:r>
        <w:rPr>
          <w:rFonts w:ascii="Broadway"/>
          <w:color w:val="004D73"/>
          <w:sz w:val="32"/>
        </w:rPr>
        <w:t>Outstanding Contribution </w:t>
      </w:r>
      <w:r>
        <w:rPr>
          <w:rFonts w:ascii="Broadway"/>
          <w:color w:val="004D73"/>
          <w:spacing w:val="-8"/>
          <w:sz w:val="32"/>
        </w:rPr>
        <w:t>Award</w:t>
      </w:r>
    </w:p>
    <w:p>
      <w:pPr>
        <w:spacing w:line="201" w:lineRule="exact" w:before="0"/>
        <w:ind w:left="1870" w:right="0" w:firstLine="0"/>
        <w:jc w:val="left"/>
        <w:rPr>
          <w:sz w:val="19"/>
        </w:rPr>
      </w:pPr>
      <w:r>
        <w:rPr>
          <w:color w:val="004D73"/>
          <w:sz w:val="19"/>
        </w:rPr>
        <w:t>from the Dietetic Association of</w:t>
      </w:r>
    </w:p>
    <w:p>
      <w:pPr>
        <w:spacing w:before="23"/>
        <w:ind w:left="933" w:right="980" w:firstLine="0"/>
        <w:jc w:val="center"/>
        <w:rPr>
          <w:sz w:val="19"/>
        </w:rPr>
      </w:pPr>
      <w:r>
        <w:rPr>
          <w:color w:val="004D73"/>
          <w:sz w:val="19"/>
        </w:rPr>
        <w:t>Australia</w:t>
      </w:r>
    </w:p>
    <w:p>
      <w:pPr>
        <w:spacing w:before="97"/>
        <w:ind w:left="933" w:right="983" w:firstLine="0"/>
        <w:jc w:val="center"/>
        <w:rPr>
          <w:sz w:val="20"/>
        </w:rPr>
      </w:pPr>
      <w:r>
        <w:rPr>
          <w:sz w:val="20"/>
        </w:rPr>
        <w:t>This award recognises the outstanding contribution of members to the Association and/or the profession given at a National level</w:t>
      </w:r>
    </w:p>
    <w:p>
      <w:pPr>
        <w:spacing w:line="226" w:lineRule="exact" w:before="0"/>
        <w:ind w:left="933" w:right="936" w:firstLine="0"/>
        <w:jc w:val="center"/>
        <w:rPr>
          <w:sz w:val="20"/>
        </w:rPr>
      </w:pPr>
      <w:r>
        <w:rPr>
          <w:sz w:val="20"/>
        </w:rPr>
        <w:t>over a three year period.</w:t>
      </w:r>
    </w:p>
    <w:p>
      <w:pPr>
        <w:pStyle w:val="BodyText"/>
      </w:pPr>
    </w:p>
    <w:p>
      <w:pPr>
        <w:pStyle w:val="BodyText"/>
      </w:pPr>
    </w:p>
    <w:p>
      <w:pPr>
        <w:spacing w:line="249" w:lineRule="auto" w:before="195"/>
        <w:ind w:left="3217" w:right="207" w:hanging="1"/>
        <w:jc w:val="center"/>
        <w:rPr>
          <w:rFonts w:ascii="Broadway"/>
          <w:sz w:val="28"/>
        </w:rPr>
      </w:pPr>
      <w:r>
        <w:rPr>
          <w:rFonts w:ascii="Arial"/>
          <w:b/>
          <w:color w:val="004D73"/>
          <w:spacing w:val="-3"/>
          <w:sz w:val="28"/>
        </w:rPr>
        <w:t>Kylee </w:t>
      </w:r>
      <w:r>
        <w:rPr>
          <w:rFonts w:ascii="Arial"/>
          <w:b/>
          <w:color w:val="004D73"/>
          <w:sz w:val="28"/>
        </w:rPr>
        <w:t>Lockwood </w:t>
      </w:r>
      <w:r>
        <w:rPr>
          <w:rFonts w:ascii="Broadway"/>
          <w:color w:val="004D73"/>
          <w:spacing w:val="-3"/>
          <w:sz w:val="28"/>
        </w:rPr>
        <w:t>Relevance </w:t>
      </w:r>
      <w:r>
        <w:rPr>
          <w:rFonts w:ascii="Broadway"/>
          <w:color w:val="004D73"/>
          <w:sz w:val="28"/>
        </w:rPr>
        <w:t>to Allied Health </w:t>
      </w:r>
      <w:r>
        <w:rPr>
          <w:rFonts w:ascii="Broadway"/>
          <w:color w:val="004D73"/>
          <w:spacing w:val="-8"/>
          <w:sz w:val="28"/>
        </w:rPr>
        <w:t>Award</w:t>
      </w:r>
    </w:p>
    <w:p>
      <w:pPr>
        <w:pStyle w:val="Heading8"/>
        <w:spacing w:line="217" w:lineRule="exact"/>
        <w:ind w:left="3200"/>
      </w:pPr>
      <w:r>
        <w:rPr>
          <w:color w:val="004D73"/>
          <w:w w:val="95"/>
        </w:rPr>
        <w:t>Post</w:t>
      </w:r>
      <w:r>
        <w:rPr>
          <w:color w:val="004D73"/>
          <w:spacing w:val="-39"/>
          <w:w w:val="95"/>
        </w:rPr>
        <w:t> </w:t>
      </w:r>
      <w:r>
        <w:rPr>
          <w:color w:val="004D73"/>
          <w:w w:val="95"/>
        </w:rPr>
        <w:t>graduate</w:t>
      </w:r>
      <w:r>
        <w:rPr>
          <w:color w:val="004D73"/>
          <w:spacing w:val="-38"/>
          <w:w w:val="95"/>
        </w:rPr>
        <w:t> </w:t>
      </w:r>
      <w:r>
        <w:rPr>
          <w:color w:val="004D73"/>
          <w:w w:val="95"/>
        </w:rPr>
        <w:t>student</w:t>
      </w:r>
      <w:r>
        <w:rPr>
          <w:color w:val="004D73"/>
          <w:spacing w:val="-38"/>
          <w:w w:val="95"/>
        </w:rPr>
        <w:t> </w:t>
      </w:r>
      <w:r>
        <w:rPr>
          <w:color w:val="004D73"/>
          <w:w w:val="95"/>
        </w:rPr>
        <w:t>category</w:t>
      </w:r>
    </w:p>
    <w:p>
      <w:pPr>
        <w:spacing w:line="235" w:lineRule="auto" w:before="5"/>
        <w:ind w:left="3008" w:right="0" w:hanging="5"/>
        <w:jc w:val="center"/>
        <w:rPr>
          <w:rFonts w:ascii="Arial"/>
          <w:b/>
          <w:sz w:val="20"/>
        </w:rPr>
      </w:pPr>
      <w:r>
        <w:rPr>
          <w:rFonts w:ascii="Arial"/>
          <w:b/>
          <w:w w:val="90"/>
          <w:sz w:val="20"/>
        </w:rPr>
        <w:t>at</w:t>
      </w:r>
      <w:r>
        <w:rPr>
          <w:rFonts w:ascii="Arial"/>
          <w:b/>
          <w:spacing w:val="-14"/>
          <w:w w:val="90"/>
          <w:sz w:val="20"/>
        </w:rPr>
        <w:t> </w:t>
      </w:r>
      <w:r>
        <w:rPr>
          <w:rFonts w:ascii="Arial"/>
          <w:b/>
          <w:w w:val="90"/>
          <w:sz w:val="20"/>
        </w:rPr>
        <w:t>the</w:t>
      </w:r>
      <w:r>
        <w:rPr>
          <w:rFonts w:ascii="Arial"/>
          <w:b/>
          <w:spacing w:val="-15"/>
          <w:w w:val="90"/>
          <w:sz w:val="20"/>
        </w:rPr>
        <w:t> </w:t>
      </w:r>
      <w:r>
        <w:rPr>
          <w:rFonts w:ascii="Arial"/>
          <w:b/>
          <w:w w:val="90"/>
          <w:sz w:val="20"/>
        </w:rPr>
        <w:t>Victorian</w:t>
      </w:r>
      <w:r>
        <w:rPr>
          <w:rFonts w:ascii="Arial"/>
          <w:b/>
          <w:spacing w:val="-13"/>
          <w:w w:val="90"/>
          <w:sz w:val="20"/>
        </w:rPr>
        <w:t> </w:t>
      </w:r>
      <w:r>
        <w:rPr>
          <w:rFonts w:ascii="Arial"/>
          <w:b/>
          <w:w w:val="90"/>
          <w:sz w:val="20"/>
        </w:rPr>
        <w:t>Allied</w:t>
      </w:r>
      <w:r>
        <w:rPr>
          <w:rFonts w:ascii="Arial"/>
          <w:b/>
          <w:spacing w:val="-14"/>
          <w:w w:val="90"/>
          <w:sz w:val="20"/>
        </w:rPr>
        <w:t> </w:t>
      </w:r>
      <w:r>
        <w:rPr>
          <w:rFonts w:ascii="Arial"/>
          <w:b/>
          <w:w w:val="90"/>
          <w:sz w:val="20"/>
        </w:rPr>
        <w:t>Health</w:t>
      </w:r>
      <w:r>
        <w:rPr>
          <w:rFonts w:ascii="Arial"/>
          <w:b/>
          <w:spacing w:val="-14"/>
          <w:w w:val="90"/>
          <w:sz w:val="20"/>
        </w:rPr>
        <w:t> </w:t>
      </w:r>
      <w:r>
        <w:rPr>
          <w:rFonts w:ascii="Arial"/>
          <w:b/>
          <w:w w:val="90"/>
          <w:sz w:val="20"/>
        </w:rPr>
        <w:t>Research </w:t>
      </w:r>
      <w:r>
        <w:rPr>
          <w:rFonts w:ascii="Arial"/>
          <w:b/>
          <w:w w:val="95"/>
          <w:sz w:val="20"/>
        </w:rPr>
        <w:t>Conference</w:t>
      </w:r>
      <w:r>
        <w:rPr>
          <w:rFonts w:ascii="Arial"/>
          <w:b/>
          <w:spacing w:val="-36"/>
          <w:w w:val="95"/>
          <w:sz w:val="20"/>
        </w:rPr>
        <w:t> </w:t>
      </w:r>
      <w:r>
        <w:rPr>
          <w:rFonts w:ascii="Arial"/>
          <w:b/>
          <w:w w:val="95"/>
          <w:sz w:val="20"/>
        </w:rPr>
        <w:t>in</w:t>
      </w:r>
      <w:r>
        <w:rPr>
          <w:rFonts w:ascii="Arial"/>
          <w:b/>
          <w:spacing w:val="-36"/>
          <w:w w:val="95"/>
          <w:sz w:val="20"/>
        </w:rPr>
        <w:t> </w:t>
      </w:r>
      <w:r>
        <w:rPr>
          <w:rFonts w:ascii="Arial"/>
          <w:b/>
          <w:w w:val="95"/>
          <w:sz w:val="20"/>
        </w:rPr>
        <w:t>Melbourne,</w:t>
      </w:r>
      <w:r>
        <w:rPr>
          <w:rFonts w:ascii="Arial"/>
          <w:b/>
          <w:spacing w:val="-35"/>
          <w:w w:val="95"/>
          <w:sz w:val="20"/>
        </w:rPr>
        <w:t> </w:t>
      </w:r>
      <w:r>
        <w:rPr>
          <w:rFonts w:ascii="Arial"/>
          <w:b/>
          <w:w w:val="95"/>
          <w:sz w:val="20"/>
        </w:rPr>
        <w:t>March</w:t>
      </w:r>
      <w:r>
        <w:rPr>
          <w:rFonts w:ascii="Arial"/>
          <w:b/>
          <w:spacing w:val="-35"/>
          <w:w w:val="95"/>
          <w:sz w:val="20"/>
        </w:rPr>
        <w:t> </w:t>
      </w:r>
      <w:r>
        <w:rPr>
          <w:rFonts w:ascii="Arial"/>
          <w:b/>
          <w:w w:val="95"/>
          <w:sz w:val="20"/>
        </w:rPr>
        <w:t>2017</w:t>
      </w:r>
    </w:p>
    <w:p>
      <w:pPr>
        <w:pStyle w:val="BodyText"/>
        <w:rPr>
          <w:rFonts w:ascii="Arial"/>
          <w:b/>
          <w:sz w:val="32"/>
        </w:rPr>
      </w:pPr>
      <w:r>
        <w:rPr/>
        <w:br w:type="column"/>
      </w:r>
      <w:r>
        <w:rPr>
          <w:rFonts w:ascii="Arial"/>
          <w:b/>
          <w:sz w:val="32"/>
        </w:rPr>
      </w: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6"/>
        <w:rPr>
          <w:rFonts w:ascii="Arial"/>
          <w:b/>
          <w:sz w:val="43"/>
        </w:rPr>
      </w:pPr>
    </w:p>
    <w:p>
      <w:pPr>
        <w:spacing w:line="134" w:lineRule="auto" w:before="0"/>
        <w:ind w:left="1816" w:right="1882" w:firstLine="72"/>
        <w:jc w:val="center"/>
        <w:rPr>
          <w:rFonts w:ascii="Arial"/>
          <w:b/>
          <w:sz w:val="28"/>
        </w:rPr>
      </w:pPr>
      <w:r>
        <w:rPr>
          <w:rFonts w:ascii="Arial"/>
          <w:b/>
          <w:color w:val="004D73"/>
          <w:w w:val="85"/>
          <w:sz w:val="28"/>
        </w:rPr>
        <w:t>Jason Wallis</w:t>
      </w:r>
      <w:r>
        <w:rPr>
          <w:rFonts w:ascii="Arial"/>
          <w:b/>
          <w:color w:val="004D73"/>
          <w:w w:val="85"/>
          <w:sz w:val="28"/>
          <w:vertAlign w:val="subscript"/>
        </w:rPr>
        <w:t>,</w:t>
      </w:r>
      <w:r>
        <w:rPr>
          <w:rFonts w:ascii="Arial"/>
          <w:b/>
          <w:color w:val="004D73"/>
          <w:w w:val="85"/>
          <w:sz w:val="28"/>
          <w:vertAlign w:val="baseline"/>
        </w:rPr>
        <w:t> Jason Wallis</w:t>
      </w:r>
      <w:r>
        <w:rPr>
          <w:rFonts w:ascii="Arial"/>
          <w:b/>
          <w:color w:val="004D73"/>
          <w:w w:val="85"/>
          <w:sz w:val="28"/>
          <w:vertAlign w:val="subscript"/>
        </w:rPr>
        <w:t>,</w:t>
      </w:r>
    </w:p>
    <w:p>
      <w:pPr>
        <w:pStyle w:val="Heading5"/>
        <w:spacing w:line="123" w:lineRule="exact"/>
        <w:ind w:left="800" w:right="0"/>
        <w:rPr>
          <w:rFonts w:ascii="Broadway"/>
        </w:rPr>
      </w:pPr>
      <w:r>
        <w:rPr>
          <w:rFonts w:ascii="Broadway"/>
          <w:color w:val="004D73"/>
        </w:rPr>
        <w:t>Best Poster Presentation</w:t>
      </w:r>
    </w:p>
    <w:p>
      <w:pPr>
        <w:spacing w:line="260" w:lineRule="exact" w:before="0"/>
        <w:ind w:left="728" w:right="0" w:firstLine="0"/>
        <w:jc w:val="left"/>
        <w:rPr>
          <w:rFonts w:ascii="Broadway"/>
          <w:sz w:val="28"/>
        </w:rPr>
      </w:pPr>
      <w:r>
        <w:rPr>
          <w:rFonts w:ascii="Broadway"/>
          <w:color w:val="004D73"/>
          <w:spacing w:val="-1"/>
          <w:w w:val="100"/>
          <w:position w:val="6"/>
          <w:sz w:val="28"/>
        </w:rPr>
        <w:t>Be</w:t>
      </w:r>
      <w:r>
        <w:rPr>
          <w:rFonts w:ascii="Broadway"/>
          <w:color w:val="004D73"/>
          <w:spacing w:val="-3"/>
          <w:w w:val="100"/>
          <w:position w:val="6"/>
          <w:sz w:val="28"/>
        </w:rPr>
        <w:t>s</w:t>
      </w:r>
      <w:r>
        <w:rPr>
          <w:rFonts w:ascii="Broadway"/>
          <w:color w:val="004D73"/>
          <w:w w:val="100"/>
          <w:position w:val="6"/>
          <w:sz w:val="28"/>
        </w:rPr>
        <w:t>t</w:t>
      </w:r>
      <w:r>
        <w:rPr>
          <w:rFonts w:ascii="Broadway"/>
          <w:color w:val="004D73"/>
          <w:spacing w:val="-2"/>
          <w:position w:val="6"/>
          <w:sz w:val="28"/>
        </w:rPr>
        <w:t> </w:t>
      </w:r>
      <w:r>
        <w:rPr>
          <w:rFonts w:ascii="Broadway"/>
          <w:color w:val="004D73"/>
          <w:spacing w:val="-175"/>
          <w:w w:val="100"/>
          <w:position w:val="6"/>
          <w:sz w:val="28"/>
        </w:rPr>
        <w:t>P</w:t>
      </w:r>
      <w:r>
        <w:rPr>
          <w:color w:val="004D73"/>
          <w:w w:val="95"/>
          <w:sz w:val="22"/>
        </w:rPr>
        <w:t>f</w:t>
      </w:r>
      <w:r>
        <w:rPr>
          <w:color w:val="004D73"/>
          <w:spacing w:val="-10"/>
          <w:w w:val="98"/>
          <w:sz w:val="22"/>
        </w:rPr>
        <w:t>o</w:t>
      </w:r>
      <w:r>
        <w:rPr>
          <w:rFonts w:ascii="Broadway"/>
          <w:color w:val="004D73"/>
          <w:spacing w:val="-159"/>
          <w:w w:val="100"/>
          <w:position w:val="6"/>
          <w:sz w:val="28"/>
        </w:rPr>
        <w:t>o</w:t>
      </w:r>
      <w:r>
        <w:rPr>
          <w:color w:val="004D73"/>
          <w:w w:val="99"/>
          <w:sz w:val="22"/>
        </w:rPr>
        <w:t>r</w:t>
      </w:r>
      <w:r>
        <w:rPr>
          <w:color w:val="004D73"/>
          <w:sz w:val="22"/>
        </w:rPr>
        <w:t> </w:t>
      </w:r>
      <w:r>
        <w:rPr>
          <w:color w:val="004D73"/>
          <w:spacing w:val="-89"/>
          <w:w w:val="89"/>
          <w:sz w:val="22"/>
        </w:rPr>
        <w:t>A</w:t>
      </w:r>
      <w:r>
        <w:rPr>
          <w:rFonts w:ascii="Broadway"/>
          <w:color w:val="004D73"/>
          <w:spacing w:val="-49"/>
          <w:w w:val="100"/>
          <w:position w:val="6"/>
          <w:sz w:val="28"/>
        </w:rPr>
        <w:t>s</w:t>
      </w:r>
      <w:r>
        <w:rPr>
          <w:color w:val="004D73"/>
          <w:spacing w:val="-9"/>
          <w:w w:val="94"/>
          <w:sz w:val="22"/>
        </w:rPr>
        <w:t>l</w:t>
      </w:r>
      <w:r>
        <w:rPr>
          <w:rFonts w:ascii="Broadway"/>
          <w:color w:val="004D73"/>
          <w:spacing w:val="-114"/>
          <w:w w:val="100"/>
          <w:position w:val="6"/>
          <w:sz w:val="28"/>
        </w:rPr>
        <w:t>t</w:t>
      </w:r>
      <w:r>
        <w:rPr>
          <w:color w:val="004D73"/>
          <w:spacing w:val="-1"/>
          <w:w w:val="94"/>
          <w:sz w:val="22"/>
        </w:rPr>
        <w:t>l</w:t>
      </w:r>
      <w:r>
        <w:rPr>
          <w:color w:val="004D73"/>
          <w:spacing w:val="-1"/>
          <w:w w:val="94"/>
          <w:sz w:val="22"/>
        </w:rPr>
        <w:t>i</w:t>
      </w:r>
      <w:r>
        <w:rPr>
          <w:color w:val="004D73"/>
          <w:spacing w:val="-100"/>
          <w:w w:val="99"/>
          <w:sz w:val="22"/>
        </w:rPr>
        <w:t>e</w:t>
      </w:r>
      <w:r>
        <w:rPr>
          <w:rFonts w:ascii="Broadway"/>
          <w:color w:val="004D73"/>
          <w:spacing w:val="-69"/>
          <w:w w:val="100"/>
          <w:position w:val="6"/>
          <w:sz w:val="28"/>
        </w:rPr>
        <w:t>e</w:t>
      </w:r>
      <w:r>
        <w:rPr>
          <w:color w:val="004D73"/>
          <w:spacing w:val="-50"/>
          <w:w w:val="100"/>
          <w:sz w:val="22"/>
        </w:rPr>
        <w:t>d</w:t>
      </w:r>
      <w:r>
        <w:rPr>
          <w:rFonts w:ascii="Broadway"/>
          <w:color w:val="004D73"/>
          <w:spacing w:val="-46"/>
          <w:w w:val="100"/>
          <w:position w:val="6"/>
          <w:sz w:val="28"/>
        </w:rPr>
        <w:t>r</w:t>
      </w:r>
      <w:r>
        <w:rPr>
          <w:color w:val="004D73"/>
          <w:spacing w:val="-27"/>
          <w:w w:val="100"/>
          <w:sz w:val="22"/>
        </w:rPr>
        <w:t>H</w:t>
      </w:r>
      <w:r>
        <w:rPr>
          <w:rFonts w:ascii="Broadway"/>
          <w:color w:val="004D73"/>
          <w:spacing w:val="-188"/>
          <w:w w:val="100"/>
          <w:position w:val="6"/>
          <w:sz w:val="28"/>
        </w:rPr>
        <w:t>P</w:t>
      </w:r>
      <w:r>
        <w:rPr>
          <w:color w:val="004D73"/>
          <w:w w:val="99"/>
          <w:sz w:val="22"/>
        </w:rPr>
        <w:t>e</w:t>
      </w:r>
      <w:r>
        <w:rPr>
          <w:color w:val="004D73"/>
          <w:spacing w:val="-46"/>
          <w:w w:val="98"/>
          <w:sz w:val="22"/>
        </w:rPr>
        <w:t>a</w:t>
      </w:r>
      <w:r>
        <w:rPr>
          <w:rFonts w:ascii="Broadway"/>
          <w:color w:val="004D73"/>
          <w:spacing w:val="-104"/>
          <w:w w:val="100"/>
          <w:position w:val="6"/>
          <w:sz w:val="28"/>
        </w:rPr>
        <w:t>r</w:t>
      </w:r>
      <w:r>
        <w:rPr>
          <w:color w:val="004D73"/>
          <w:w w:val="94"/>
          <w:sz w:val="22"/>
        </w:rPr>
        <w:t>l</w:t>
      </w:r>
      <w:r>
        <w:rPr>
          <w:color w:val="004D73"/>
          <w:spacing w:val="-25"/>
          <w:w w:val="95"/>
          <w:sz w:val="22"/>
        </w:rPr>
        <w:t>t</w:t>
      </w:r>
      <w:r>
        <w:rPr>
          <w:rFonts w:ascii="Broadway"/>
          <w:color w:val="004D73"/>
          <w:spacing w:val="-147"/>
          <w:w w:val="100"/>
          <w:position w:val="6"/>
          <w:sz w:val="28"/>
        </w:rPr>
        <w:t>e</w:t>
      </w:r>
      <w:r>
        <w:rPr>
          <w:color w:val="004D73"/>
          <w:w w:val="100"/>
          <w:sz w:val="22"/>
        </w:rPr>
        <w:t>h</w:t>
      </w:r>
      <w:r>
        <w:rPr>
          <w:color w:val="004D73"/>
          <w:spacing w:val="-28"/>
          <w:w w:val="100"/>
          <w:sz w:val="22"/>
        </w:rPr>
        <w:t> </w:t>
      </w:r>
      <w:r>
        <w:rPr>
          <w:rFonts w:ascii="Broadway"/>
          <w:color w:val="004D73"/>
          <w:spacing w:val="-107"/>
          <w:w w:val="100"/>
          <w:position w:val="6"/>
          <w:sz w:val="28"/>
        </w:rPr>
        <w:t>s</w:t>
      </w:r>
      <w:r>
        <w:rPr>
          <w:color w:val="004D73"/>
          <w:spacing w:val="-33"/>
          <w:w w:val="95"/>
          <w:sz w:val="22"/>
        </w:rPr>
        <w:t>R</w:t>
      </w:r>
      <w:r>
        <w:rPr>
          <w:rFonts w:ascii="Broadway"/>
          <w:color w:val="004D73"/>
          <w:spacing w:val="-137"/>
          <w:w w:val="100"/>
          <w:position w:val="6"/>
          <w:sz w:val="28"/>
        </w:rPr>
        <w:t>e</w:t>
      </w:r>
      <w:r>
        <w:rPr>
          <w:color w:val="004D73"/>
          <w:w w:val="99"/>
          <w:sz w:val="22"/>
        </w:rPr>
        <w:t>e</w:t>
      </w:r>
      <w:r>
        <w:rPr>
          <w:color w:val="004D73"/>
          <w:spacing w:val="-81"/>
          <w:w w:val="102"/>
          <w:sz w:val="22"/>
        </w:rPr>
        <w:t>s</w:t>
      </w:r>
      <w:r>
        <w:rPr>
          <w:rFonts w:ascii="Broadway"/>
          <w:color w:val="004D73"/>
          <w:spacing w:val="-133"/>
          <w:w w:val="100"/>
          <w:position w:val="6"/>
          <w:sz w:val="28"/>
        </w:rPr>
        <w:t>n</w:t>
      </w:r>
      <w:r>
        <w:rPr>
          <w:color w:val="004D73"/>
          <w:w w:val="99"/>
          <w:sz w:val="22"/>
        </w:rPr>
        <w:t>e</w:t>
      </w:r>
      <w:r>
        <w:rPr>
          <w:color w:val="004D73"/>
          <w:spacing w:val="-100"/>
          <w:w w:val="98"/>
          <w:sz w:val="22"/>
        </w:rPr>
        <w:t>a</w:t>
      </w:r>
      <w:r>
        <w:rPr>
          <w:rFonts w:ascii="Broadway"/>
          <w:color w:val="004D73"/>
          <w:spacing w:val="-22"/>
          <w:w w:val="100"/>
          <w:position w:val="6"/>
          <w:sz w:val="28"/>
        </w:rPr>
        <w:t>t</w:t>
      </w:r>
      <w:r>
        <w:rPr>
          <w:color w:val="004D73"/>
          <w:spacing w:val="-47"/>
          <w:w w:val="99"/>
          <w:sz w:val="22"/>
        </w:rPr>
        <w:t>r</w:t>
      </w:r>
      <w:r>
        <w:rPr>
          <w:rFonts w:ascii="Broadway"/>
          <w:color w:val="004D73"/>
          <w:spacing w:val="-152"/>
          <w:w w:val="100"/>
          <w:position w:val="6"/>
          <w:sz w:val="28"/>
        </w:rPr>
        <w:t>a</w:t>
      </w:r>
      <w:r>
        <w:rPr>
          <w:color w:val="004D73"/>
          <w:spacing w:val="-2"/>
          <w:w w:val="100"/>
          <w:sz w:val="22"/>
        </w:rPr>
        <w:t>c</w:t>
      </w:r>
      <w:r>
        <w:rPr>
          <w:color w:val="004D73"/>
          <w:spacing w:val="-70"/>
          <w:w w:val="100"/>
          <w:sz w:val="22"/>
        </w:rPr>
        <w:t>h</w:t>
      </w:r>
      <w:r>
        <w:rPr>
          <w:rFonts w:ascii="Broadway"/>
          <w:color w:val="004D73"/>
          <w:w w:val="100"/>
          <w:position w:val="6"/>
          <w:sz w:val="28"/>
        </w:rPr>
        <w:t>ti</w:t>
      </w:r>
      <w:r>
        <w:rPr>
          <w:rFonts w:ascii="Broadway"/>
          <w:color w:val="004D73"/>
          <w:spacing w:val="-1"/>
          <w:w w:val="100"/>
          <w:position w:val="6"/>
          <w:sz w:val="28"/>
        </w:rPr>
        <w:t>on</w:t>
      </w:r>
    </w:p>
    <w:p>
      <w:pPr>
        <w:spacing w:line="194" w:lineRule="auto" w:before="2"/>
        <w:ind w:left="786" w:right="790" w:firstLine="6"/>
        <w:jc w:val="center"/>
        <w:rPr>
          <w:sz w:val="20"/>
        </w:rPr>
      </w:pPr>
      <w:r>
        <w:rPr>
          <w:w w:val="96"/>
          <w:sz w:val="20"/>
        </w:rPr>
        <w:t>at</w:t>
      </w:r>
      <w:r>
        <w:rPr>
          <w:spacing w:val="0"/>
          <w:sz w:val="20"/>
        </w:rPr>
        <w:t> </w:t>
      </w:r>
      <w:r>
        <w:rPr>
          <w:w w:val="95"/>
          <w:sz w:val="20"/>
        </w:rPr>
        <w:t>t</w:t>
      </w:r>
      <w:r>
        <w:rPr>
          <w:spacing w:val="-1"/>
          <w:w w:val="99"/>
          <w:sz w:val="20"/>
        </w:rPr>
        <w:t>h</w:t>
      </w:r>
      <w:r>
        <w:rPr>
          <w:spacing w:val="0"/>
          <w:w w:val="99"/>
          <w:sz w:val="20"/>
        </w:rPr>
        <w:t>e</w:t>
      </w:r>
      <w:r>
        <w:rPr>
          <w:color w:val="004D73"/>
          <w:spacing w:val="-18"/>
          <w:w w:val="95"/>
          <w:position w:val="6"/>
          <w:sz w:val="22"/>
        </w:rPr>
        <w:t>f</w:t>
      </w:r>
      <w:r>
        <w:rPr>
          <w:spacing w:val="-48"/>
          <w:w w:val="99"/>
          <w:sz w:val="20"/>
        </w:rPr>
        <w:t>r</w:t>
      </w:r>
      <w:r>
        <w:rPr>
          <w:color w:val="004D73"/>
          <w:spacing w:val="-68"/>
          <w:w w:val="98"/>
          <w:position w:val="6"/>
          <w:sz w:val="22"/>
        </w:rPr>
        <w:t>o</w:t>
      </w:r>
      <w:r>
        <w:rPr>
          <w:spacing w:val="-37"/>
          <w:w w:val="98"/>
          <w:sz w:val="20"/>
        </w:rPr>
        <w:t>e</w:t>
      </w:r>
      <w:r>
        <w:rPr>
          <w:color w:val="004D73"/>
          <w:spacing w:val="-38"/>
          <w:w w:val="99"/>
          <w:position w:val="6"/>
          <w:sz w:val="22"/>
        </w:rPr>
        <w:t>r</w:t>
      </w:r>
      <w:r>
        <w:rPr>
          <w:w w:val="99"/>
          <w:sz w:val="20"/>
        </w:rPr>
        <w:t>c</w:t>
      </w:r>
      <w:r>
        <w:rPr>
          <w:color w:val="004D73"/>
          <w:spacing w:val="-118"/>
          <w:w w:val="89"/>
          <w:position w:val="6"/>
          <w:sz w:val="22"/>
        </w:rPr>
        <w:t>A</w:t>
      </w:r>
      <w:r>
        <w:rPr>
          <w:w w:val="98"/>
          <w:sz w:val="20"/>
        </w:rPr>
        <w:t>e</w:t>
      </w:r>
      <w:r>
        <w:rPr>
          <w:spacing w:val="-96"/>
          <w:w w:val="99"/>
          <w:sz w:val="20"/>
        </w:rPr>
        <w:t>n</w:t>
      </w:r>
      <w:r>
        <w:rPr>
          <w:color w:val="004D73"/>
          <w:w w:val="94"/>
          <w:position w:val="6"/>
          <w:sz w:val="22"/>
        </w:rPr>
        <w:t>l</w:t>
      </w:r>
      <w:r>
        <w:rPr>
          <w:color w:val="004D73"/>
          <w:spacing w:val="-6"/>
          <w:w w:val="94"/>
          <w:position w:val="6"/>
          <w:sz w:val="22"/>
        </w:rPr>
        <w:t>l</w:t>
      </w:r>
      <w:r>
        <w:rPr>
          <w:spacing w:val="-56"/>
          <w:w w:val="95"/>
          <w:sz w:val="20"/>
        </w:rPr>
        <w:t>t</w:t>
      </w:r>
      <w:r>
        <w:rPr>
          <w:color w:val="004D73"/>
          <w:spacing w:val="-1"/>
          <w:w w:val="94"/>
          <w:position w:val="6"/>
          <w:sz w:val="22"/>
        </w:rPr>
        <w:t>i</w:t>
      </w:r>
      <w:r>
        <w:rPr>
          <w:color w:val="004D73"/>
          <w:spacing w:val="-59"/>
          <w:w w:val="99"/>
          <w:position w:val="6"/>
          <w:sz w:val="22"/>
        </w:rPr>
        <w:t>e</w:t>
      </w:r>
      <w:r>
        <w:rPr>
          <w:spacing w:val="-73"/>
          <w:w w:val="100"/>
          <w:sz w:val="20"/>
        </w:rPr>
        <w:t>N</w:t>
      </w:r>
      <w:r>
        <w:rPr>
          <w:color w:val="004D73"/>
          <w:spacing w:val="-46"/>
          <w:w w:val="100"/>
          <w:position w:val="6"/>
          <w:sz w:val="22"/>
        </w:rPr>
        <w:t>d</w:t>
      </w:r>
      <w:r>
        <w:rPr>
          <w:spacing w:val="-5"/>
          <w:w w:val="98"/>
          <w:sz w:val="20"/>
        </w:rPr>
        <w:t>e</w:t>
      </w:r>
      <w:r>
        <w:rPr>
          <w:color w:val="004D73"/>
          <w:spacing w:val="-138"/>
          <w:w w:val="100"/>
          <w:position w:val="6"/>
          <w:sz w:val="22"/>
        </w:rPr>
        <w:t>H</w:t>
      </w:r>
      <w:r>
        <w:rPr>
          <w:spacing w:val="5"/>
          <w:w w:val="94"/>
          <w:sz w:val="20"/>
        </w:rPr>
        <w:t>w</w:t>
      </w:r>
      <w:r>
        <w:rPr>
          <w:color w:val="004D73"/>
          <w:spacing w:val="-71"/>
          <w:w w:val="99"/>
          <w:position w:val="6"/>
          <w:sz w:val="22"/>
        </w:rPr>
        <w:t>e</w:t>
      </w:r>
      <w:r>
        <w:rPr>
          <w:spacing w:val="-34"/>
          <w:w w:val="97"/>
          <w:sz w:val="20"/>
        </w:rPr>
        <w:t>Z</w:t>
      </w:r>
      <w:r>
        <w:rPr>
          <w:color w:val="004D73"/>
          <w:spacing w:val="-84"/>
          <w:w w:val="98"/>
          <w:position w:val="6"/>
          <w:sz w:val="22"/>
        </w:rPr>
        <w:t>a</w:t>
      </w:r>
      <w:r>
        <w:rPr>
          <w:spacing w:val="-20"/>
          <w:w w:val="98"/>
          <w:sz w:val="20"/>
        </w:rPr>
        <w:t>e</w:t>
      </w:r>
      <w:r>
        <w:rPr>
          <w:color w:val="004D73"/>
          <w:spacing w:val="-32"/>
          <w:w w:val="94"/>
          <w:position w:val="6"/>
          <w:sz w:val="22"/>
        </w:rPr>
        <w:t>l</w:t>
      </w:r>
      <w:r>
        <w:rPr>
          <w:spacing w:val="-74"/>
          <w:w w:val="97"/>
          <w:sz w:val="20"/>
        </w:rPr>
        <w:t>a</w:t>
      </w:r>
      <w:r>
        <w:rPr>
          <w:color w:val="004D73"/>
          <w:spacing w:val="-3"/>
          <w:w w:val="95"/>
          <w:position w:val="6"/>
          <w:sz w:val="22"/>
        </w:rPr>
        <w:t>t</w:t>
      </w:r>
      <w:r>
        <w:rPr>
          <w:color w:val="004D73"/>
          <w:spacing w:val="-111"/>
          <w:w w:val="100"/>
          <w:position w:val="6"/>
          <w:sz w:val="22"/>
        </w:rPr>
        <w:t>h</w:t>
      </w:r>
      <w:r>
        <w:rPr>
          <w:w w:val="96"/>
          <w:sz w:val="20"/>
        </w:rPr>
        <w:t>l</w:t>
      </w:r>
      <w:r>
        <w:rPr>
          <w:spacing w:val="1"/>
          <w:w w:val="96"/>
          <w:sz w:val="20"/>
        </w:rPr>
        <w:t>a</w:t>
      </w:r>
      <w:r>
        <w:rPr>
          <w:spacing w:val="-96"/>
          <w:w w:val="99"/>
          <w:sz w:val="20"/>
        </w:rPr>
        <w:t>n</w:t>
      </w:r>
      <w:r>
        <w:rPr>
          <w:color w:val="004D73"/>
          <w:spacing w:val="-41"/>
          <w:w w:val="95"/>
          <w:position w:val="6"/>
          <w:sz w:val="22"/>
        </w:rPr>
        <w:t>R</w:t>
      </w:r>
      <w:r>
        <w:rPr>
          <w:spacing w:val="-68"/>
          <w:w w:val="99"/>
          <w:sz w:val="20"/>
        </w:rPr>
        <w:t>d</w:t>
      </w:r>
      <w:r>
        <w:rPr>
          <w:color w:val="004D73"/>
          <w:w w:val="99"/>
          <w:position w:val="6"/>
          <w:sz w:val="22"/>
        </w:rPr>
        <w:t>e</w:t>
      </w:r>
      <w:r>
        <w:rPr>
          <w:color w:val="004D73"/>
          <w:spacing w:val="-99"/>
          <w:w w:val="102"/>
          <w:position w:val="6"/>
          <w:sz w:val="22"/>
        </w:rPr>
        <w:t>s</w:t>
      </w:r>
      <w:r>
        <w:rPr>
          <w:spacing w:val="-25"/>
          <w:w w:val="94"/>
          <w:sz w:val="20"/>
        </w:rPr>
        <w:t>R</w:t>
      </w:r>
      <w:r>
        <w:rPr>
          <w:color w:val="004D73"/>
          <w:spacing w:val="-91"/>
          <w:w w:val="99"/>
          <w:position w:val="6"/>
          <w:sz w:val="22"/>
        </w:rPr>
        <w:t>e</w:t>
      </w:r>
      <w:r>
        <w:rPr>
          <w:spacing w:val="-18"/>
          <w:w w:val="99"/>
          <w:sz w:val="20"/>
        </w:rPr>
        <w:t>h</w:t>
      </w:r>
      <w:r>
        <w:rPr>
          <w:color w:val="004D73"/>
          <w:spacing w:val="-99"/>
          <w:w w:val="98"/>
          <w:position w:val="6"/>
          <w:sz w:val="22"/>
        </w:rPr>
        <w:t>a</w:t>
      </w:r>
      <w:r>
        <w:rPr>
          <w:spacing w:val="-4"/>
          <w:w w:val="98"/>
          <w:sz w:val="20"/>
        </w:rPr>
        <w:t>e</w:t>
      </w:r>
      <w:r>
        <w:rPr>
          <w:color w:val="004D73"/>
          <w:spacing w:val="-69"/>
          <w:w w:val="99"/>
          <w:position w:val="6"/>
          <w:sz w:val="22"/>
        </w:rPr>
        <w:t>r</w:t>
      </w:r>
      <w:r>
        <w:rPr>
          <w:spacing w:val="-40"/>
          <w:w w:val="99"/>
          <w:sz w:val="20"/>
        </w:rPr>
        <w:t>u</w:t>
      </w:r>
      <w:r>
        <w:rPr>
          <w:color w:val="004D73"/>
          <w:spacing w:val="-63"/>
          <w:w w:val="100"/>
          <w:position w:val="6"/>
          <w:sz w:val="22"/>
        </w:rPr>
        <w:t>c</w:t>
      </w:r>
      <w:r>
        <w:rPr>
          <w:spacing w:val="-102"/>
          <w:w w:val="93"/>
          <w:sz w:val="20"/>
        </w:rPr>
        <w:t>m</w:t>
      </w:r>
      <w:r>
        <w:rPr>
          <w:color w:val="004D73"/>
          <w:spacing w:val="-18"/>
          <w:w w:val="100"/>
          <w:position w:val="6"/>
          <w:sz w:val="22"/>
        </w:rPr>
        <w:t>h</w:t>
      </w:r>
      <w:r>
        <w:rPr>
          <w:w w:val="97"/>
          <w:sz w:val="20"/>
        </w:rPr>
        <w:t>a</w:t>
      </w:r>
      <w:r>
        <w:rPr>
          <w:w w:val="95"/>
          <w:sz w:val="20"/>
        </w:rPr>
        <w:t>t</w:t>
      </w:r>
      <w:r>
        <w:rPr>
          <w:w w:val="96"/>
          <w:sz w:val="20"/>
        </w:rPr>
        <w:t>o</w:t>
      </w:r>
      <w:r>
        <w:rPr>
          <w:spacing w:val="-1"/>
          <w:w w:val="96"/>
          <w:sz w:val="20"/>
        </w:rPr>
        <w:t>l</w:t>
      </w:r>
      <w:r>
        <w:rPr>
          <w:w w:val="95"/>
          <w:sz w:val="20"/>
        </w:rPr>
        <w:t>ogy </w:t>
      </w:r>
      <w:r>
        <w:rPr>
          <w:spacing w:val="-6"/>
          <w:w w:val="88"/>
          <w:sz w:val="20"/>
        </w:rPr>
        <w:t>A</w:t>
      </w:r>
      <w:r>
        <w:rPr>
          <w:spacing w:val="-101"/>
          <w:w w:val="97"/>
          <w:position w:val="5"/>
          <w:sz w:val="20"/>
        </w:rPr>
        <w:t>a</w:t>
      </w:r>
      <w:r>
        <w:rPr>
          <w:spacing w:val="0"/>
          <w:w w:val="101"/>
          <w:sz w:val="20"/>
        </w:rPr>
        <w:t>s</w:t>
      </w:r>
      <w:r>
        <w:rPr>
          <w:spacing w:val="-86"/>
          <w:w w:val="101"/>
          <w:sz w:val="20"/>
        </w:rPr>
        <w:t>s</w:t>
      </w:r>
      <w:r>
        <w:rPr>
          <w:w w:val="95"/>
          <w:position w:val="5"/>
          <w:sz w:val="20"/>
        </w:rPr>
        <w:t>t</w:t>
      </w:r>
      <w:r>
        <w:rPr>
          <w:spacing w:val="-26"/>
          <w:position w:val="5"/>
          <w:sz w:val="20"/>
        </w:rPr>
        <w:t> </w:t>
      </w:r>
      <w:r>
        <w:rPr>
          <w:spacing w:val="-78"/>
          <w:w w:val="97"/>
          <w:sz w:val="20"/>
        </w:rPr>
        <w:t>o</w:t>
      </w:r>
      <w:r>
        <w:rPr>
          <w:w w:val="95"/>
          <w:position w:val="5"/>
          <w:sz w:val="20"/>
        </w:rPr>
        <w:t>t</w:t>
      </w:r>
      <w:r>
        <w:rPr>
          <w:spacing w:val="-93"/>
          <w:w w:val="99"/>
          <w:position w:val="5"/>
          <w:sz w:val="20"/>
        </w:rPr>
        <w:t>h</w:t>
      </w:r>
      <w:r>
        <w:rPr>
          <w:spacing w:val="-1"/>
          <w:w w:val="99"/>
          <w:sz w:val="20"/>
        </w:rPr>
        <w:t>c</w:t>
      </w:r>
      <w:r>
        <w:rPr>
          <w:spacing w:val="-104"/>
          <w:w w:val="98"/>
          <w:position w:val="5"/>
          <w:sz w:val="20"/>
        </w:rPr>
        <w:t>e</w:t>
      </w:r>
      <w:r>
        <w:rPr>
          <w:w w:val="96"/>
          <w:sz w:val="20"/>
        </w:rPr>
        <w:t>ia</w:t>
      </w:r>
      <w:r>
        <w:rPr>
          <w:spacing w:val="-60"/>
          <w:w w:val="95"/>
          <w:sz w:val="20"/>
        </w:rPr>
        <w:t>t</w:t>
      </w:r>
      <w:r>
        <w:rPr>
          <w:spacing w:val="-5"/>
          <w:w w:val="99"/>
          <w:position w:val="5"/>
          <w:sz w:val="20"/>
        </w:rPr>
        <w:t>r</w:t>
      </w:r>
      <w:r>
        <w:rPr>
          <w:spacing w:val="-42"/>
          <w:w w:val="93"/>
          <w:sz w:val="20"/>
        </w:rPr>
        <w:t>i</w:t>
      </w:r>
      <w:r>
        <w:rPr>
          <w:spacing w:val="-63"/>
          <w:w w:val="98"/>
          <w:position w:val="5"/>
          <w:sz w:val="20"/>
        </w:rPr>
        <w:t>e</w:t>
      </w:r>
      <w:r>
        <w:rPr>
          <w:spacing w:val="-42"/>
          <w:w w:val="97"/>
          <w:sz w:val="20"/>
        </w:rPr>
        <w:t>o</w:t>
      </w:r>
      <w:r>
        <w:rPr>
          <w:spacing w:val="-52"/>
          <w:w w:val="99"/>
          <w:position w:val="5"/>
          <w:sz w:val="20"/>
        </w:rPr>
        <w:t>c</w:t>
      </w:r>
      <w:r>
        <w:rPr>
          <w:spacing w:val="-57"/>
          <w:w w:val="99"/>
          <w:sz w:val="20"/>
        </w:rPr>
        <w:t>n</w:t>
      </w:r>
      <w:r>
        <w:rPr>
          <w:w w:val="98"/>
          <w:position w:val="5"/>
          <w:sz w:val="20"/>
        </w:rPr>
        <w:t>e</w:t>
      </w:r>
      <w:r>
        <w:rPr>
          <w:spacing w:val="-55"/>
          <w:w w:val="99"/>
          <w:position w:val="5"/>
          <w:sz w:val="20"/>
        </w:rPr>
        <w:t>n</w:t>
      </w:r>
      <w:r>
        <w:rPr>
          <w:spacing w:val="-51"/>
          <w:w w:val="97"/>
          <w:sz w:val="20"/>
        </w:rPr>
        <w:t>a</w:t>
      </w:r>
      <w:r>
        <w:rPr>
          <w:spacing w:val="-11"/>
          <w:w w:val="95"/>
          <w:position w:val="5"/>
          <w:sz w:val="20"/>
        </w:rPr>
        <w:t>t</w:t>
      </w:r>
      <w:r>
        <w:rPr>
          <w:spacing w:val="-47"/>
          <w:w w:val="99"/>
          <w:sz w:val="20"/>
        </w:rPr>
        <w:t>n</w:t>
      </w:r>
      <w:r>
        <w:rPr>
          <w:spacing w:val="-85"/>
          <w:w w:val="100"/>
          <w:position w:val="5"/>
          <w:sz w:val="20"/>
        </w:rPr>
        <w:t>N</w:t>
      </w:r>
      <w:r>
        <w:rPr>
          <w:spacing w:val="-22"/>
          <w:w w:val="99"/>
          <w:sz w:val="20"/>
        </w:rPr>
        <w:t>d</w:t>
      </w:r>
      <w:r>
        <w:rPr>
          <w:spacing w:val="-31"/>
          <w:w w:val="98"/>
          <w:position w:val="5"/>
          <w:sz w:val="20"/>
        </w:rPr>
        <w:t>e</w:t>
      </w:r>
      <w:r>
        <w:rPr>
          <w:spacing w:val="-76"/>
          <w:w w:val="88"/>
          <w:sz w:val="20"/>
        </w:rPr>
        <w:t>A</w:t>
      </w:r>
      <w:r>
        <w:rPr>
          <w:spacing w:val="-58"/>
          <w:w w:val="94"/>
          <w:position w:val="5"/>
          <w:sz w:val="20"/>
        </w:rPr>
        <w:t>w</w:t>
      </w:r>
      <w:r>
        <w:rPr>
          <w:spacing w:val="-1"/>
          <w:w w:val="99"/>
          <w:sz w:val="20"/>
        </w:rPr>
        <w:t>u</w:t>
      </w:r>
      <w:r>
        <w:rPr>
          <w:spacing w:val="-103"/>
          <w:w w:val="97"/>
          <w:position w:val="5"/>
          <w:sz w:val="20"/>
        </w:rPr>
        <w:t>Z</w:t>
      </w:r>
      <w:r>
        <w:rPr>
          <w:spacing w:val="0"/>
          <w:w w:val="101"/>
          <w:sz w:val="20"/>
        </w:rPr>
        <w:t>s</w:t>
      </w:r>
      <w:r>
        <w:rPr>
          <w:spacing w:val="-52"/>
          <w:w w:val="95"/>
          <w:sz w:val="20"/>
        </w:rPr>
        <w:t>t</w:t>
      </w:r>
      <w:r>
        <w:rPr>
          <w:spacing w:val="-52"/>
          <w:w w:val="98"/>
          <w:position w:val="5"/>
          <w:sz w:val="20"/>
        </w:rPr>
        <w:t>e</w:t>
      </w:r>
      <w:r>
        <w:rPr>
          <w:spacing w:val="-16"/>
          <w:w w:val="99"/>
          <w:sz w:val="20"/>
        </w:rPr>
        <w:t>r</w:t>
      </w:r>
      <w:r>
        <w:rPr>
          <w:w w:val="97"/>
          <w:position w:val="5"/>
          <w:sz w:val="20"/>
        </w:rPr>
        <w:t>a</w:t>
      </w:r>
      <w:r>
        <w:rPr>
          <w:spacing w:val="-32"/>
          <w:w w:val="93"/>
          <w:position w:val="5"/>
          <w:sz w:val="20"/>
        </w:rPr>
        <w:t>l</w:t>
      </w:r>
      <w:r>
        <w:rPr>
          <w:spacing w:val="-15"/>
          <w:w w:val="93"/>
          <w:sz w:val="20"/>
        </w:rPr>
        <w:t>l</w:t>
      </w:r>
      <w:r>
        <w:rPr>
          <w:spacing w:val="-91"/>
          <w:w w:val="97"/>
          <w:position w:val="5"/>
          <w:sz w:val="20"/>
        </w:rPr>
        <w:t>a</w:t>
      </w:r>
      <w:r>
        <w:rPr>
          <w:w w:val="93"/>
          <w:sz w:val="20"/>
        </w:rPr>
        <w:t>i</w:t>
      </w:r>
      <w:r>
        <w:rPr>
          <w:spacing w:val="-59"/>
          <w:w w:val="97"/>
          <w:sz w:val="20"/>
        </w:rPr>
        <w:t>a</w:t>
      </w:r>
      <w:r>
        <w:rPr>
          <w:spacing w:val="-50"/>
          <w:w w:val="99"/>
          <w:position w:val="5"/>
          <w:sz w:val="20"/>
        </w:rPr>
        <w:t>n</w:t>
      </w:r>
      <w:r>
        <w:rPr>
          <w:spacing w:val="-59"/>
          <w:w w:val="99"/>
          <w:sz w:val="20"/>
        </w:rPr>
        <w:t>n</w:t>
      </w:r>
      <w:r>
        <w:rPr>
          <w:spacing w:val="0"/>
          <w:w w:val="99"/>
          <w:position w:val="5"/>
          <w:sz w:val="20"/>
        </w:rPr>
        <w:t>d</w:t>
      </w:r>
      <w:r>
        <w:rPr>
          <w:spacing w:val="-73"/>
          <w:w w:val="94"/>
          <w:sz w:val="20"/>
        </w:rPr>
        <w:t>R</w:t>
      </w:r>
      <w:r>
        <w:rPr>
          <w:spacing w:val="-47"/>
          <w:w w:val="94"/>
          <w:position w:val="5"/>
          <w:sz w:val="20"/>
        </w:rPr>
        <w:t>R</w:t>
      </w:r>
      <w:r>
        <w:rPr>
          <w:spacing w:val="-61"/>
          <w:w w:val="99"/>
          <w:sz w:val="20"/>
        </w:rPr>
        <w:t>h</w:t>
      </w:r>
      <w:r>
        <w:rPr>
          <w:spacing w:val="-47"/>
          <w:w w:val="99"/>
          <w:position w:val="5"/>
          <w:sz w:val="20"/>
        </w:rPr>
        <w:t>h</w:t>
      </w:r>
      <w:r>
        <w:rPr>
          <w:spacing w:val="-57"/>
          <w:w w:val="98"/>
          <w:sz w:val="20"/>
        </w:rPr>
        <w:t>e</w:t>
      </w:r>
      <w:r>
        <w:rPr>
          <w:spacing w:val="-48"/>
          <w:w w:val="98"/>
          <w:position w:val="5"/>
          <w:sz w:val="20"/>
        </w:rPr>
        <w:t>e</w:t>
      </w:r>
      <w:r>
        <w:rPr>
          <w:spacing w:val="-61"/>
          <w:w w:val="99"/>
          <w:sz w:val="20"/>
        </w:rPr>
        <w:t>u</w:t>
      </w:r>
      <w:r>
        <w:rPr>
          <w:spacing w:val="-48"/>
          <w:w w:val="99"/>
          <w:position w:val="5"/>
          <w:sz w:val="20"/>
        </w:rPr>
        <w:t>u</w:t>
      </w:r>
      <w:r>
        <w:rPr>
          <w:spacing w:val="-115"/>
          <w:w w:val="93"/>
          <w:sz w:val="20"/>
        </w:rPr>
        <w:t>m</w:t>
      </w:r>
      <w:r>
        <w:rPr>
          <w:spacing w:val="-47"/>
          <w:w w:val="93"/>
          <w:position w:val="5"/>
          <w:sz w:val="20"/>
        </w:rPr>
        <w:t>m</w:t>
      </w:r>
      <w:r>
        <w:rPr>
          <w:spacing w:val="-59"/>
          <w:w w:val="97"/>
          <w:sz w:val="20"/>
        </w:rPr>
        <w:t>a</w:t>
      </w:r>
      <w:r>
        <w:rPr>
          <w:spacing w:val="-47"/>
          <w:w w:val="97"/>
          <w:position w:val="5"/>
          <w:sz w:val="20"/>
        </w:rPr>
        <w:t>a</w:t>
      </w:r>
      <w:r>
        <w:rPr>
          <w:spacing w:val="-14"/>
          <w:w w:val="95"/>
          <w:sz w:val="20"/>
        </w:rPr>
        <w:t>t</w:t>
      </w:r>
      <w:r>
        <w:rPr>
          <w:spacing w:val="-47"/>
          <w:w w:val="95"/>
          <w:position w:val="5"/>
          <w:sz w:val="20"/>
        </w:rPr>
        <w:t>t</w:t>
      </w:r>
      <w:r>
        <w:rPr>
          <w:spacing w:val="-57"/>
          <w:w w:val="97"/>
          <w:sz w:val="20"/>
        </w:rPr>
        <w:t>o</w:t>
      </w:r>
      <w:r>
        <w:rPr>
          <w:spacing w:val="-48"/>
          <w:w w:val="97"/>
          <w:position w:val="5"/>
          <w:sz w:val="20"/>
        </w:rPr>
        <w:t>o</w:t>
      </w:r>
      <w:r>
        <w:rPr>
          <w:spacing w:val="-1"/>
          <w:w w:val="93"/>
          <w:sz w:val="20"/>
        </w:rPr>
        <w:t>l</w:t>
      </w:r>
      <w:r>
        <w:rPr>
          <w:spacing w:val="-102"/>
          <w:w w:val="97"/>
          <w:sz w:val="20"/>
        </w:rPr>
        <w:t>o</w:t>
      </w:r>
      <w:r>
        <w:rPr>
          <w:spacing w:val="-1"/>
          <w:w w:val="93"/>
          <w:position w:val="5"/>
          <w:sz w:val="20"/>
        </w:rPr>
        <w:t>l</w:t>
      </w:r>
      <w:r>
        <w:rPr>
          <w:spacing w:val="-48"/>
          <w:w w:val="97"/>
          <w:position w:val="5"/>
          <w:sz w:val="20"/>
        </w:rPr>
        <w:t>o</w:t>
      </w:r>
      <w:r>
        <w:rPr>
          <w:spacing w:val="-51"/>
          <w:w w:val="94"/>
          <w:sz w:val="20"/>
        </w:rPr>
        <w:t>g</w:t>
      </w:r>
      <w:r>
        <w:rPr>
          <w:spacing w:val="-48"/>
          <w:w w:val="94"/>
          <w:position w:val="5"/>
          <w:sz w:val="20"/>
        </w:rPr>
        <w:t>g</w:t>
      </w:r>
      <w:r>
        <w:rPr>
          <w:spacing w:val="-36"/>
          <w:w w:val="93"/>
          <w:sz w:val="20"/>
        </w:rPr>
        <w:t>y</w:t>
      </w:r>
      <w:r>
        <w:rPr>
          <w:w w:val="93"/>
          <w:position w:val="5"/>
          <w:sz w:val="20"/>
        </w:rPr>
        <w:t>y </w:t>
      </w:r>
      <w:r>
        <w:rPr>
          <w:spacing w:val="-2"/>
          <w:w w:val="88"/>
          <w:sz w:val="20"/>
        </w:rPr>
        <w:t>A</w:t>
      </w:r>
      <w:r>
        <w:rPr>
          <w:spacing w:val="-42"/>
          <w:w w:val="101"/>
          <w:sz w:val="20"/>
        </w:rPr>
        <w:t>s</w:t>
      </w:r>
      <w:r>
        <w:rPr>
          <w:spacing w:val="-64"/>
          <w:w w:val="88"/>
          <w:position w:val="5"/>
          <w:sz w:val="20"/>
        </w:rPr>
        <w:t>A</w:t>
      </w:r>
      <w:r>
        <w:rPr>
          <w:spacing w:val="-30"/>
          <w:w w:val="101"/>
          <w:sz w:val="20"/>
        </w:rPr>
        <w:t>s</w:t>
      </w:r>
      <w:r>
        <w:rPr>
          <w:spacing w:val="-62"/>
          <w:w w:val="101"/>
          <w:position w:val="5"/>
          <w:sz w:val="20"/>
        </w:rPr>
        <w:t>s</w:t>
      </w:r>
      <w:r>
        <w:rPr>
          <w:spacing w:val="-41"/>
          <w:w w:val="97"/>
          <w:sz w:val="20"/>
        </w:rPr>
        <w:t>o</w:t>
      </w:r>
      <w:r>
        <w:rPr>
          <w:spacing w:val="-52"/>
          <w:w w:val="101"/>
          <w:position w:val="5"/>
          <w:sz w:val="20"/>
        </w:rPr>
        <w:t>s</w:t>
      </w:r>
      <w:r>
        <w:rPr>
          <w:spacing w:val="-41"/>
          <w:w w:val="99"/>
          <w:sz w:val="20"/>
        </w:rPr>
        <w:t>c</w:t>
      </w:r>
      <w:r>
        <w:rPr>
          <w:spacing w:val="-64"/>
          <w:w w:val="97"/>
          <w:position w:val="5"/>
          <w:sz w:val="20"/>
        </w:rPr>
        <w:t>o</w:t>
      </w:r>
      <w:r>
        <w:rPr>
          <w:w w:val="93"/>
          <w:sz w:val="20"/>
        </w:rPr>
        <w:t>i</w:t>
      </w:r>
      <w:r>
        <w:rPr>
          <w:spacing w:val="-89"/>
          <w:w w:val="97"/>
          <w:sz w:val="20"/>
        </w:rPr>
        <w:t>a</w:t>
      </w:r>
      <w:r>
        <w:rPr>
          <w:spacing w:val="-5"/>
          <w:w w:val="99"/>
          <w:position w:val="5"/>
          <w:sz w:val="20"/>
        </w:rPr>
        <w:t>c</w:t>
      </w:r>
      <w:r>
        <w:rPr>
          <w:spacing w:val="-57"/>
          <w:w w:val="95"/>
          <w:sz w:val="20"/>
        </w:rPr>
        <w:t>t</w:t>
      </w:r>
      <w:r>
        <w:rPr>
          <w:w w:val="93"/>
          <w:position w:val="5"/>
          <w:sz w:val="20"/>
        </w:rPr>
        <w:t>i</w:t>
      </w:r>
      <w:r>
        <w:rPr>
          <w:spacing w:val="-94"/>
          <w:w w:val="97"/>
          <w:position w:val="5"/>
          <w:sz w:val="20"/>
        </w:rPr>
        <w:t>a</w:t>
      </w:r>
      <w:r>
        <w:rPr>
          <w:spacing w:val="-1"/>
          <w:w w:val="93"/>
          <w:sz w:val="20"/>
        </w:rPr>
        <w:t>i</w:t>
      </w:r>
      <w:r>
        <w:rPr>
          <w:spacing w:val="-56"/>
          <w:w w:val="97"/>
          <w:sz w:val="20"/>
        </w:rPr>
        <w:t>o</w:t>
      </w:r>
      <w:r>
        <w:rPr>
          <w:spacing w:val="-6"/>
          <w:w w:val="95"/>
          <w:position w:val="5"/>
          <w:sz w:val="20"/>
        </w:rPr>
        <w:t>t</w:t>
      </w:r>
      <w:r>
        <w:rPr>
          <w:spacing w:val="-101"/>
          <w:w w:val="99"/>
          <w:sz w:val="20"/>
        </w:rPr>
        <w:t>n</w:t>
      </w:r>
      <w:r>
        <w:rPr>
          <w:spacing w:val="-1"/>
          <w:w w:val="96"/>
          <w:position w:val="5"/>
          <w:sz w:val="20"/>
        </w:rPr>
        <w:t>io</w:t>
      </w:r>
      <w:r>
        <w:rPr>
          <w:spacing w:val="-107"/>
          <w:w w:val="99"/>
          <w:position w:val="5"/>
          <w:sz w:val="20"/>
        </w:rPr>
        <w:t>n</w:t>
      </w:r>
      <w:r>
        <w:rPr>
          <w:w w:val="98"/>
          <w:sz w:val="20"/>
        </w:rPr>
        <w:t>Jo</w:t>
      </w:r>
      <w:r>
        <w:rPr>
          <w:spacing w:val="-16"/>
          <w:w w:val="93"/>
          <w:sz w:val="20"/>
        </w:rPr>
        <w:t>i</w:t>
      </w:r>
      <w:r>
        <w:rPr>
          <w:spacing w:val="-90"/>
          <w:w w:val="97"/>
          <w:position w:val="5"/>
          <w:sz w:val="20"/>
        </w:rPr>
        <w:t>a</w:t>
      </w:r>
      <w:r>
        <w:rPr>
          <w:spacing w:val="-19"/>
          <w:w w:val="99"/>
          <w:sz w:val="20"/>
        </w:rPr>
        <w:t>n</w:t>
      </w:r>
      <w:r>
        <w:rPr>
          <w:spacing w:val="-90"/>
          <w:w w:val="99"/>
          <w:position w:val="5"/>
          <w:sz w:val="20"/>
        </w:rPr>
        <w:t>n</w:t>
      </w:r>
      <w:r>
        <w:rPr>
          <w:w w:val="95"/>
          <w:sz w:val="20"/>
        </w:rPr>
        <w:t>t</w:t>
      </w:r>
      <w:r>
        <w:rPr>
          <w:spacing w:val="-22"/>
          <w:sz w:val="20"/>
        </w:rPr>
        <w:t> </w:t>
      </w:r>
      <w:r>
        <w:rPr>
          <w:spacing w:val="-85"/>
          <w:w w:val="99"/>
          <w:position w:val="5"/>
          <w:sz w:val="20"/>
        </w:rPr>
        <w:t>d</w:t>
      </w:r>
      <w:r>
        <w:rPr>
          <w:spacing w:val="-2"/>
          <w:w w:val="88"/>
          <w:sz w:val="20"/>
        </w:rPr>
        <w:t>A</w:t>
      </w:r>
      <w:r>
        <w:rPr>
          <w:spacing w:val="-79"/>
          <w:w w:val="99"/>
          <w:sz w:val="20"/>
        </w:rPr>
        <w:t>n</w:t>
      </w:r>
      <w:r>
        <w:rPr>
          <w:spacing w:val="-27"/>
          <w:w w:val="88"/>
          <w:position w:val="5"/>
          <w:sz w:val="20"/>
        </w:rPr>
        <w:t>A</w:t>
      </w:r>
      <w:r>
        <w:rPr>
          <w:spacing w:val="-83"/>
          <w:w w:val="99"/>
          <w:sz w:val="20"/>
        </w:rPr>
        <w:t>n</w:t>
      </w:r>
      <w:r>
        <w:rPr>
          <w:spacing w:val="-26"/>
          <w:w w:val="99"/>
          <w:position w:val="5"/>
          <w:sz w:val="20"/>
        </w:rPr>
        <w:t>u</w:t>
      </w:r>
      <w:r>
        <w:rPr>
          <w:spacing w:val="-83"/>
          <w:w w:val="99"/>
          <w:sz w:val="20"/>
        </w:rPr>
        <w:t>u</w:t>
      </w:r>
      <w:r>
        <w:rPr>
          <w:spacing w:val="-10"/>
          <w:w w:val="101"/>
          <w:position w:val="5"/>
          <w:sz w:val="20"/>
        </w:rPr>
        <w:t>s</w:t>
      </w:r>
      <w:r>
        <w:rPr>
          <w:spacing w:val="-95"/>
          <w:w w:val="97"/>
          <w:sz w:val="20"/>
        </w:rPr>
        <w:t>a</w:t>
      </w:r>
      <w:r>
        <w:rPr>
          <w:w w:val="95"/>
          <w:position w:val="5"/>
          <w:sz w:val="20"/>
        </w:rPr>
        <w:t>t</w:t>
      </w:r>
      <w:r>
        <w:rPr>
          <w:spacing w:val="-34"/>
          <w:w w:val="99"/>
          <w:position w:val="5"/>
          <w:sz w:val="20"/>
        </w:rPr>
        <w:t>r</w:t>
      </w:r>
      <w:r>
        <w:rPr>
          <w:spacing w:val="-14"/>
          <w:w w:val="93"/>
          <w:sz w:val="20"/>
        </w:rPr>
        <w:t>l</w:t>
      </w:r>
      <w:r>
        <w:rPr>
          <w:spacing w:val="-42"/>
          <w:w w:val="97"/>
          <w:position w:val="5"/>
          <w:sz w:val="20"/>
        </w:rPr>
        <w:t>a</w:t>
      </w:r>
      <w:r>
        <w:rPr>
          <w:spacing w:val="-72"/>
          <w:w w:val="99"/>
          <w:sz w:val="20"/>
        </w:rPr>
        <w:t>S</w:t>
      </w:r>
      <w:r>
        <w:rPr>
          <w:w w:val="93"/>
          <w:position w:val="5"/>
          <w:sz w:val="20"/>
        </w:rPr>
        <w:t>l</w:t>
      </w:r>
      <w:r>
        <w:rPr>
          <w:spacing w:val="-20"/>
          <w:w w:val="93"/>
          <w:position w:val="5"/>
          <w:sz w:val="20"/>
        </w:rPr>
        <w:t>i</w:t>
      </w:r>
      <w:r>
        <w:rPr>
          <w:spacing w:val="-73"/>
          <w:w w:val="99"/>
          <w:sz w:val="20"/>
        </w:rPr>
        <w:t>c</w:t>
      </w:r>
      <w:r>
        <w:rPr>
          <w:spacing w:val="-33"/>
          <w:w w:val="97"/>
          <w:position w:val="5"/>
          <w:sz w:val="20"/>
        </w:rPr>
        <w:t>a</w:t>
      </w:r>
      <w:r>
        <w:rPr>
          <w:spacing w:val="-13"/>
          <w:w w:val="93"/>
          <w:sz w:val="20"/>
        </w:rPr>
        <w:t>i</w:t>
      </w:r>
      <w:r>
        <w:rPr>
          <w:spacing w:val="-96"/>
          <w:w w:val="99"/>
          <w:position w:val="5"/>
          <w:sz w:val="20"/>
        </w:rPr>
        <w:t>n</w:t>
      </w:r>
      <w:r>
        <w:rPr>
          <w:spacing w:val="0"/>
          <w:w w:val="98"/>
          <w:sz w:val="20"/>
        </w:rPr>
        <w:t>e</w:t>
      </w:r>
      <w:r>
        <w:rPr>
          <w:spacing w:val="-68"/>
          <w:w w:val="99"/>
          <w:sz w:val="20"/>
        </w:rPr>
        <w:t>n</w:t>
      </w:r>
      <w:r>
        <w:rPr>
          <w:spacing w:val="-55"/>
          <w:w w:val="94"/>
          <w:position w:val="5"/>
          <w:sz w:val="20"/>
        </w:rPr>
        <w:t>R</w:t>
      </w:r>
      <w:r>
        <w:rPr>
          <w:spacing w:val="-5"/>
          <w:w w:val="95"/>
          <w:sz w:val="20"/>
        </w:rPr>
        <w:t>t</w:t>
      </w:r>
      <w:r>
        <w:rPr>
          <w:spacing w:val="-103"/>
          <w:w w:val="99"/>
          <w:position w:val="5"/>
          <w:sz w:val="20"/>
        </w:rPr>
        <w:t>h</w:t>
      </w:r>
      <w:r>
        <w:rPr>
          <w:spacing w:val="-1"/>
          <w:w w:val="93"/>
          <w:sz w:val="20"/>
        </w:rPr>
        <w:t>i</w:t>
      </w:r>
      <w:r>
        <w:rPr>
          <w:spacing w:val="-3"/>
          <w:w w:val="94"/>
          <w:sz w:val="20"/>
        </w:rPr>
        <w:t>f</w:t>
      </w:r>
      <w:r>
        <w:rPr>
          <w:spacing w:val="-101"/>
          <w:w w:val="98"/>
          <w:position w:val="5"/>
          <w:sz w:val="20"/>
        </w:rPr>
        <w:t>e</w:t>
      </w:r>
      <w:r>
        <w:rPr>
          <w:spacing w:val="-1"/>
          <w:w w:val="93"/>
          <w:sz w:val="20"/>
        </w:rPr>
        <w:t>i</w:t>
      </w:r>
      <w:r>
        <w:rPr>
          <w:spacing w:val="-38"/>
          <w:w w:val="99"/>
          <w:sz w:val="20"/>
        </w:rPr>
        <w:t>c</w:t>
      </w:r>
      <w:r>
        <w:rPr>
          <w:spacing w:val="-20"/>
          <w:w w:val="99"/>
          <w:position w:val="5"/>
          <w:sz w:val="20"/>
        </w:rPr>
        <w:t>u</w:t>
      </w:r>
      <w:r>
        <w:rPr>
          <w:spacing w:val="-143"/>
          <w:w w:val="100"/>
          <w:sz w:val="20"/>
        </w:rPr>
        <w:t>M</w:t>
      </w:r>
      <w:r>
        <w:rPr>
          <w:spacing w:val="-21"/>
          <w:w w:val="93"/>
          <w:position w:val="5"/>
          <w:sz w:val="20"/>
        </w:rPr>
        <w:t>m</w:t>
      </w:r>
      <w:r>
        <w:rPr>
          <w:spacing w:val="-83"/>
          <w:w w:val="98"/>
          <w:sz w:val="20"/>
        </w:rPr>
        <w:t>e</w:t>
      </w:r>
      <w:r>
        <w:rPr>
          <w:spacing w:val="-24"/>
          <w:w w:val="97"/>
          <w:position w:val="5"/>
          <w:sz w:val="20"/>
        </w:rPr>
        <w:t>a</w:t>
      </w:r>
      <w:r>
        <w:rPr>
          <w:spacing w:val="-80"/>
          <w:w w:val="98"/>
          <w:sz w:val="20"/>
        </w:rPr>
        <w:t>e</w:t>
      </w:r>
      <w:r>
        <w:rPr>
          <w:spacing w:val="0"/>
          <w:w w:val="95"/>
          <w:position w:val="5"/>
          <w:sz w:val="20"/>
        </w:rPr>
        <w:t>t</w:t>
      </w:r>
      <w:r>
        <w:rPr>
          <w:spacing w:val="-86"/>
          <w:w w:val="97"/>
          <w:position w:val="5"/>
          <w:sz w:val="20"/>
        </w:rPr>
        <w:t>o</w:t>
      </w:r>
      <w:r>
        <w:rPr>
          <w:w w:val="95"/>
          <w:sz w:val="20"/>
        </w:rPr>
        <w:t>t</w:t>
      </w:r>
      <w:r>
        <w:rPr>
          <w:spacing w:val="-22"/>
          <w:w w:val="93"/>
          <w:sz w:val="20"/>
        </w:rPr>
        <w:t>i</w:t>
      </w:r>
      <w:r>
        <w:rPr>
          <w:spacing w:val="-25"/>
          <w:w w:val="93"/>
          <w:position w:val="5"/>
          <w:sz w:val="20"/>
        </w:rPr>
        <w:t>l</w:t>
      </w:r>
      <w:r>
        <w:rPr>
          <w:spacing w:val="-84"/>
          <w:w w:val="99"/>
          <w:sz w:val="20"/>
        </w:rPr>
        <w:t>n</w:t>
      </w:r>
      <w:r>
        <w:rPr>
          <w:spacing w:val="-20"/>
          <w:w w:val="97"/>
          <w:position w:val="5"/>
          <w:sz w:val="20"/>
        </w:rPr>
        <w:t>o</w:t>
      </w:r>
      <w:r>
        <w:rPr>
          <w:spacing w:val="-79"/>
          <w:w w:val="94"/>
          <w:sz w:val="20"/>
        </w:rPr>
        <w:t>g</w:t>
      </w:r>
      <w:r>
        <w:rPr>
          <w:w w:val="94"/>
          <w:position w:val="5"/>
          <w:sz w:val="20"/>
        </w:rPr>
        <w:t>gy </w:t>
      </w:r>
      <w:r>
        <w:rPr>
          <w:spacing w:val="-2"/>
          <w:w w:val="88"/>
          <w:sz w:val="20"/>
        </w:rPr>
        <w:t>A</w:t>
      </w:r>
      <w:r>
        <w:rPr>
          <w:spacing w:val="0"/>
          <w:w w:val="101"/>
          <w:sz w:val="20"/>
        </w:rPr>
        <w:t>ss</w:t>
      </w:r>
      <w:r>
        <w:rPr>
          <w:w w:val="97"/>
          <w:sz w:val="20"/>
        </w:rPr>
        <w:t>ocia</w:t>
      </w:r>
      <w:r>
        <w:rPr>
          <w:spacing w:val="0"/>
          <w:w w:val="97"/>
          <w:sz w:val="20"/>
        </w:rPr>
        <w:t>t</w:t>
      </w:r>
      <w:r>
        <w:rPr>
          <w:spacing w:val="-1"/>
          <w:w w:val="93"/>
          <w:sz w:val="20"/>
        </w:rPr>
        <w:t>i</w:t>
      </w:r>
      <w:r>
        <w:rPr>
          <w:spacing w:val="-55"/>
          <w:w w:val="97"/>
          <w:sz w:val="20"/>
        </w:rPr>
        <w:t>o</w:t>
      </w:r>
      <w:r>
        <w:rPr>
          <w:spacing w:val="7"/>
          <w:w w:val="93"/>
          <w:position w:val="-6"/>
          <w:sz w:val="20"/>
        </w:rPr>
        <w:t>i</w:t>
      </w:r>
      <w:r>
        <w:rPr>
          <w:w w:val="99"/>
          <w:sz w:val="20"/>
        </w:rPr>
        <w:t>n</w:t>
      </w:r>
      <w:r>
        <w:rPr>
          <w:spacing w:val="-9"/>
          <w:sz w:val="20"/>
        </w:rPr>
        <w:t> </w:t>
      </w:r>
      <w:r>
        <w:rPr>
          <w:spacing w:val="-99"/>
          <w:w w:val="88"/>
          <w:position w:val="-6"/>
          <w:sz w:val="20"/>
        </w:rPr>
        <w:t>A</w:t>
      </w:r>
      <w:r>
        <w:rPr>
          <w:w w:val="100"/>
          <w:sz w:val="20"/>
        </w:rPr>
        <w:t>J</w:t>
      </w:r>
      <w:r>
        <w:rPr>
          <w:spacing w:val="-82"/>
          <w:w w:val="97"/>
          <w:sz w:val="20"/>
        </w:rPr>
        <w:t>o</w:t>
      </w:r>
      <w:r>
        <w:rPr>
          <w:spacing w:val="-27"/>
          <w:w w:val="99"/>
          <w:position w:val="-6"/>
          <w:sz w:val="20"/>
        </w:rPr>
        <w:t>u</w:t>
      </w:r>
      <w:r>
        <w:rPr>
          <w:spacing w:val="-19"/>
          <w:w w:val="93"/>
          <w:sz w:val="20"/>
        </w:rPr>
        <w:t>i</w:t>
      </w:r>
      <w:r>
        <w:rPr>
          <w:spacing w:val="-74"/>
          <w:w w:val="99"/>
          <w:position w:val="-6"/>
          <w:sz w:val="20"/>
        </w:rPr>
        <w:t>c</w:t>
      </w:r>
      <w:r>
        <w:rPr>
          <w:spacing w:val="-34"/>
          <w:w w:val="99"/>
          <w:sz w:val="20"/>
        </w:rPr>
        <w:t>n</w:t>
      </w:r>
      <w:r>
        <w:rPr>
          <w:spacing w:val="-67"/>
          <w:w w:val="93"/>
          <w:position w:val="-6"/>
          <w:sz w:val="20"/>
        </w:rPr>
        <w:t>k</w:t>
      </w:r>
      <w:r>
        <w:rPr>
          <w:spacing w:val="5"/>
          <w:w w:val="95"/>
          <w:sz w:val="20"/>
        </w:rPr>
        <w:t>t</w:t>
      </w:r>
      <w:r>
        <w:rPr>
          <w:spacing w:val="-1"/>
          <w:w w:val="93"/>
          <w:position w:val="-6"/>
          <w:sz w:val="20"/>
        </w:rPr>
        <w:t>l</w:t>
      </w:r>
      <w:r>
        <w:rPr>
          <w:spacing w:val="-106"/>
          <w:w w:val="88"/>
          <w:sz w:val="20"/>
        </w:rPr>
        <w:t>A</w:t>
      </w:r>
      <w:r>
        <w:rPr>
          <w:spacing w:val="-1"/>
          <w:w w:val="97"/>
          <w:position w:val="-6"/>
          <w:sz w:val="20"/>
        </w:rPr>
        <w:t>a</w:t>
      </w:r>
      <w:r>
        <w:rPr>
          <w:w w:val="99"/>
          <w:sz w:val="20"/>
        </w:rPr>
        <w:t>n</w:t>
      </w:r>
      <w:r>
        <w:rPr>
          <w:spacing w:val="-106"/>
          <w:w w:val="99"/>
          <w:position w:val="-6"/>
          <w:sz w:val="20"/>
        </w:rPr>
        <w:t>d</w:t>
      </w:r>
      <w:r>
        <w:rPr>
          <w:w w:val="99"/>
          <w:sz w:val="20"/>
        </w:rPr>
        <w:t>n</w:t>
      </w:r>
      <w:r>
        <w:rPr>
          <w:spacing w:val="-8"/>
          <w:w w:val="99"/>
          <w:sz w:val="20"/>
        </w:rPr>
        <w:t>u</w:t>
      </w:r>
      <w:r>
        <w:rPr>
          <w:spacing w:val="-154"/>
          <w:w w:val="100"/>
          <w:position w:val="-6"/>
          <w:sz w:val="20"/>
        </w:rPr>
        <w:t>M</w:t>
      </w:r>
      <w:r>
        <w:rPr>
          <w:w w:val="96"/>
          <w:sz w:val="20"/>
        </w:rPr>
        <w:t>a</w:t>
      </w:r>
      <w:r>
        <w:rPr>
          <w:spacing w:val="1"/>
          <w:w w:val="96"/>
          <w:sz w:val="20"/>
        </w:rPr>
        <w:t>l</w:t>
      </w:r>
      <w:r>
        <w:rPr>
          <w:spacing w:val="-58"/>
          <w:w w:val="97"/>
          <w:position w:val="-6"/>
          <w:sz w:val="20"/>
        </w:rPr>
        <w:t>a</w:t>
      </w:r>
      <w:r>
        <w:rPr>
          <w:spacing w:val="-55"/>
          <w:w w:val="99"/>
          <w:sz w:val="20"/>
        </w:rPr>
        <w:t>S</w:t>
      </w:r>
      <w:r>
        <w:rPr>
          <w:spacing w:val="-29"/>
          <w:w w:val="93"/>
          <w:position w:val="-6"/>
          <w:sz w:val="20"/>
        </w:rPr>
        <w:t>y</w:t>
      </w:r>
      <w:r>
        <w:rPr>
          <w:spacing w:val="-15"/>
          <w:w w:val="99"/>
          <w:sz w:val="20"/>
        </w:rPr>
        <w:t>c</w:t>
      </w:r>
      <w:r>
        <w:rPr>
          <w:spacing w:val="-102"/>
          <w:w w:val="99"/>
          <w:position w:val="-6"/>
          <w:sz w:val="20"/>
        </w:rPr>
        <w:t>2</w:t>
      </w:r>
      <w:r>
        <w:rPr>
          <w:spacing w:val="-1"/>
          <w:w w:val="93"/>
          <w:sz w:val="20"/>
        </w:rPr>
        <w:t>i</w:t>
      </w:r>
      <w:r>
        <w:rPr>
          <w:spacing w:val="-47"/>
          <w:w w:val="98"/>
          <w:sz w:val="20"/>
        </w:rPr>
        <w:t>e</w:t>
      </w:r>
      <w:r>
        <w:rPr>
          <w:spacing w:val="-69"/>
          <w:w w:val="99"/>
          <w:position w:val="-6"/>
          <w:sz w:val="20"/>
        </w:rPr>
        <w:t>0</w:t>
      </w:r>
      <w:r>
        <w:rPr>
          <w:spacing w:val="-40"/>
          <w:w w:val="99"/>
          <w:sz w:val="20"/>
        </w:rPr>
        <w:t>n</w:t>
      </w:r>
      <w:r>
        <w:rPr>
          <w:spacing w:val="-78"/>
          <w:w w:val="99"/>
          <w:position w:val="-6"/>
          <w:sz w:val="20"/>
        </w:rPr>
        <w:t>1</w:t>
      </w:r>
      <w:r>
        <w:rPr>
          <w:w w:val="95"/>
          <w:sz w:val="20"/>
        </w:rPr>
        <w:t>t</w:t>
      </w:r>
      <w:r>
        <w:rPr>
          <w:spacing w:val="-30"/>
          <w:w w:val="93"/>
          <w:sz w:val="20"/>
        </w:rPr>
        <w:t>i</w:t>
      </w:r>
      <w:r>
        <w:rPr>
          <w:spacing w:val="-88"/>
          <w:w w:val="99"/>
          <w:position w:val="-6"/>
          <w:sz w:val="20"/>
        </w:rPr>
        <w:t>7</w:t>
      </w:r>
      <w:r>
        <w:rPr>
          <w:spacing w:val="-1"/>
          <w:w w:val="96"/>
          <w:sz w:val="20"/>
        </w:rPr>
        <w:t>fi</w:t>
      </w:r>
      <w:r>
        <w:rPr>
          <w:w w:val="96"/>
          <w:sz w:val="20"/>
        </w:rPr>
        <w:t>c</w:t>
      </w:r>
      <w:r>
        <w:rPr>
          <w:sz w:val="20"/>
        </w:rPr>
        <w:t> </w:t>
      </w:r>
      <w:r>
        <w:rPr>
          <w:spacing w:val="-1"/>
          <w:sz w:val="20"/>
        </w:rPr>
        <w:t>M</w:t>
      </w:r>
      <w:r>
        <w:rPr>
          <w:spacing w:val="-2"/>
          <w:sz w:val="20"/>
        </w:rPr>
        <w:t>e</w:t>
      </w:r>
      <w:r>
        <w:rPr>
          <w:w w:val="96"/>
          <w:sz w:val="20"/>
        </w:rPr>
        <w:t>eting</w:t>
      </w:r>
    </w:p>
    <w:p>
      <w:pPr>
        <w:spacing w:line="170" w:lineRule="exact" w:before="0"/>
        <w:ind w:left="1723" w:right="1575" w:firstLine="0"/>
        <w:jc w:val="center"/>
        <w:rPr>
          <w:sz w:val="20"/>
        </w:rPr>
      </w:pPr>
      <w:r>
        <w:rPr>
          <w:sz w:val="20"/>
        </w:rPr>
        <w:t>in Auckland May 2017</w:t>
      </w:r>
    </w:p>
    <w:p>
      <w:pPr>
        <w:spacing w:after="0" w:line="170" w:lineRule="exact"/>
        <w:jc w:val="center"/>
        <w:rPr>
          <w:sz w:val="20"/>
        </w:rPr>
        <w:sectPr>
          <w:type w:val="continuous"/>
          <w:pgSz w:w="11910" w:h="16840"/>
          <w:pgMar w:top="800" w:bottom="280" w:left="180" w:right="120"/>
          <w:cols w:num="2" w:equalWidth="0">
            <w:col w:w="6297" w:space="40"/>
            <w:col w:w="5273"/>
          </w:cols>
        </w:sectPr>
      </w:pPr>
    </w:p>
    <w:p>
      <w:pPr>
        <w:pStyle w:val="Heading6"/>
        <w:spacing w:before="89"/>
        <w:ind w:left="602"/>
      </w:pPr>
      <w:r>
        <w:rPr>
          <w:spacing w:val="-1"/>
          <w:w w:val="95"/>
        </w:rPr>
        <w:t>A</w:t>
      </w:r>
      <w:r>
        <w:rPr>
          <w:spacing w:val="-1"/>
          <w:w w:val="109"/>
        </w:rPr>
        <w:t>LL</w:t>
      </w:r>
      <w:r>
        <w:rPr>
          <w:spacing w:val="-1"/>
          <w:w w:val="216"/>
        </w:rPr>
        <w:t>I</w:t>
      </w:r>
      <w:r>
        <w:rPr>
          <w:spacing w:val="0"/>
          <w:w w:val="105"/>
        </w:rPr>
        <w:t>E</w:t>
      </w:r>
      <w:r>
        <w:rPr>
          <w:w w:val="93"/>
        </w:rPr>
        <w:t>D</w:t>
      </w:r>
      <w:r>
        <w:rPr/>
        <w:t> </w:t>
      </w:r>
      <w:r>
        <w:rPr>
          <w:spacing w:val="-2"/>
        </w:rPr>
        <w:t> </w:t>
      </w:r>
      <w:r>
        <w:rPr>
          <w:spacing w:val="-1"/>
          <w:w w:val="88"/>
        </w:rPr>
        <w:t>H</w:t>
      </w:r>
      <w:r>
        <w:rPr>
          <w:spacing w:val="0"/>
          <w:w w:val="105"/>
        </w:rPr>
        <w:t>E</w:t>
      </w:r>
      <w:r>
        <w:rPr>
          <w:spacing w:val="-1"/>
          <w:w w:val="95"/>
        </w:rPr>
        <w:t>A</w:t>
      </w:r>
      <w:r>
        <w:rPr>
          <w:spacing w:val="-1"/>
          <w:w w:val="109"/>
        </w:rPr>
        <w:t>L</w:t>
      </w:r>
      <w:r>
        <w:rPr>
          <w:spacing w:val="-1"/>
          <w:w w:val="98"/>
        </w:rPr>
        <w:t>T</w:t>
      </w:r>
      <w:r>
        <w:rPr>
          <w:w w:val="88"/>
        </w:rPr>
        <w:t>H</w:t>
      </w:r>
      <w:r>
        <w:rPr/>
        <w:t>  </w:t>
      </w:r>
      <w:r>
        <w:rPr>
          <w:spacing w:val="-1"/>
          <w:w w:val="98"/>
        </w:rPr>
        <w:t>R</w:t>
      </w:r>
      <w:r>
        <w:rPr>
          <w:spacing w:val="0"/>
          <w:w w:val="105"/>
        </w:rPr>
        <w:t>E</w:t>
      </w:r>
      <w:r>
        <w:rPr>
          <w:spacing w:val="-1"/>
          <w:w w:val="117"/>
        </w:rPr>
        <w:t>S</w:t>
      </w:r>
      <w:r>
        <w:rPr>
          <w:spacing w:val="-1"/>
          <w:w w:val="105"/>
        </w:rPr>
        <w:t>E</w:t>
      </w:r>
      <w:r>
        <w:rPr>
          <w:spacing w:val="-1"/>
          <w:w w:val="95"/>
        </w:rPr>
        <w:t>A</w:t>
      </w:r>
      <w:r>
        <w:rPr>
          <w:spacing w:val="0"/>
          <w:w w:val="98"/>
        </w:rPr>
        <w:t>R</w:t>
      </w:r>
      <w:r>
        <w:rPr>
          <w:spacing w:val="0"/>
          <w:w w:val="98"/>
        </w:rPr>
        <w:t>C</w:t>
      </w:r>
      <w:r>
        <w:rPr>
          <w:w w:val="88"/>
        </w:rPr>
        <w:t>H</w:t>
      </w:r>
      <w:r>
        <w:rPr/>
        <w:t> </w:t>
      </w:r>
      <w:r>
        <w:rPr>
          <w:spacing w:val="-2"/>
        </w:rPr>
        <w:t> </w:t>
      </w:r>
      <w:r>
        <w:rPr>
          <w:spacing w:val="-1"/>
          <w:w w:val="90"/>
        </w:rPr>
        <w:t>N</w:t>
      </w:r>
      <w:r>
        <w:rPr>
          <w:spacing w:val="0"/>
          <w:w w:val="105"/>
        </w:rPr>
        <w:t>E</w:t>
      </w:r>
      <w:r>
        <w:rPr>
          <w:spacing w:val="-1"/>
          <w:w w:val="68"/>
        </w:rPr>
        <w:t>W</w:t>
      </w:r>
      <w:r>
        <w:rPr>
          <w:w w:val="117"/>
        </w:rPr>
        <w:t>S</w:t>
      </w:r>
      <w:r>
        <w:rPr/>
        <w:t> </w:t>
      </w:r>
      <w:r>
        <w:rPr>
          <w:spacing w:val="-2"/>
        </w:rPr>
        <w:t> </w:t>
      </w:r>
      <w:r>
        <w:rPr>
          <w:spacing w:val="0"/>
          <w:w w:val="113"/>
        </w:rPr>
        <w:t>J</w:t>
      </w:r>
      <w:r>
        <w:rPr>
          <w:spacing w:val="-1"/>
          <w:w w:val="88"/>
        </w:rPr>
        <w:t>U</w:t>
      </w:r>
      <w:r>
        <w:rPr>
          <w:spacing w:val="-1"/>
          <w:w w:val="90"/>
        </w:rPr>
        <w:t>N</w:t>
      </w:r>
      <w:r>
        <w:rPr>
          <w:w w:val="105"/>
        </w:rPr>
        <w:t>E</w:t>
      </w:r>
      <w:r>
        <w:rPr/>
        <w:t>  </w:t>
      </w:r>
      <w:r>
        <w:rPr>
          <w:spacing w:val="-1"/>
          <w:w w:val="102"/>
        </w:rPr>
        <w:t>201</w:t>
      </w:r>
      <w:r>
        <w:rPr>
          <w:w w:val="102"/>
        </w:rPr>
        <w:t>7</w:t>
      </w:r>
    </w:p>
    <w:p>
      <w:pPr>
        <w:spacing w:before="143"/>
        <w:ind w:left="602" w:right="0" w:firstLine="0"/>
        <w:jc w:val="left"/>
        <w:rPr>
          <w:rFonts w:ascii="Trebuchet MS"/>
          <w:b/>
          <w:sz w:val="18"/>
        </w:rPr>
      </w:pPr>
      <w:r>
        <w:rPr/>
        <w:br w:type="column"/>
      </w:r>
      <w:r>
        <w:rPr>
          <w:rFonts w:ascii="Trebuchet MS"/>
          <w:b/>
          <w:w w:val="105"/>
          <w:sz w:val="18"/>
        </w:rPr>
        <w:t>Page</w:t>
      </w:r>
      <w:r>
        <w:rPr>
          <w:rFonts w:ascii="Trebuchet MS"/>
          <w:b/>
          <w:spacing w:val="53"/>
          <w:w w:val="105"/>
          <w:sz w:val="18"/>
        </w:rPr>
        <w:t> </w:t>
      </w:r>
      <w:r>
        <w:rPr>
          <w:rFonts w:ascii="Trebuchet MS"/>
          <w:b/>
          <w:w w:val="105"/>
          <w:sz w:val="18"/>
        </w:rPr>
        <w:t>5</w:t>
      </w:r>
    </w:p>
    <w:p>
      <w:pPr>
        <w:spacing w:after="0"/>
        <w:jc w:val="left"/>
        <w:rPr>
          <w:rFonts w:ascii="Trebuchet MS"/>
          <w:sz w:val="18"/>
        </w:rPr>
        <w:sectPr>
          <w:pgSz w:w="11910" w:h="16840"/>
          <w:pgMar w:top="740" w:bottom="280" w:left="180" w:right="120"/>
          <w:cols w:num="2" w:equalWidth="0">
            <w:col w:w="5991" w:space="3706"/>
            <w:col w:w="1913"/>
          </w:cols>
        </w:sectPr>
      </w:pPr>
    </w:p>
    <w:p>
      <w:pPr>
        <w:pStyle w:val="BodyText"/>
        <w:rPr>
          <w:rFonts w:ascii="Trebuchet MS"/>
          <w:b/>
          <w:sz w:val="20"/>
        </w:rPr>
      </w:pPr>
    </w:p>
    <w:p>
      <w:pPr>
        <w:pStyle w:val="BodyText"/>
        <w:rPr>
          <w:rFonts w:ascii="Trebuchet MS"/>
          <w:b/>
          <w:sz w:val="20"/>
        </w:rPr>
      </w:pPr>
    </w:p>
    <w:p>
      <w:pPr>
        <w:pStyle w:val="Heading1"/>
        <w:ind w:left="5831"/>
        <w:rPr>
          <w:rFonts w:ascii="Trebuchet MS"/>
        </w:rPr>
      </w:pPr>
      <w:r>
        <w:rPr/>
        <w:drawing>
          <wp:anchor distT="0" distB="0" distL="0" distR="0" allowOverlap="1" layoutInCell="1" locked="0" behindDoc="0" simplePos="0" relativeHeight="1552">
            <wp:simplePos x="0" y="0"/>
            <wp:positionH relativeFrom="page">
              <wp:posOffset>503389</wp:posOffset>
            </wp:positionH>
            <wp:positionV relativeFrom="paragraph">
              <wp:posOffset>-156118</wp:posOffset>
            </wp:positionV>
            <wp:extent cx="1641983" cy="1517650"/>
            <wp:effectExtent l="0" t="0" r="0" b="0"/>
            <wp:wrapNone/>
            <wp:docPr id="1" name="image20.jpeg" descr=""/>
            <wp:cNvGraphicFramePr>
              <a:graphicFrameLocks noChangeAspect="1"/>
            </wp:cNvGraphicFramePr>
            <a:graphic>
              <a:graphicData uri="http://schemas.openxmlformats.org/drawingml/2006/picture">
                <pic:pic>
                  <pic:nvPicPr>
                    <pic:cNvPr id="2" name="image20.jpeg"/>
                    <pic:cNvPicPr/>
                  </pic:nvPicPr>
                  <pic:blipFill>
                    <a:blip r:embed="rId27" cstate="print"/>
                    <a:stretch>
                      <a:fillRect/>
                    </a:stretch>
                  </pic:blipFill>
                  <pic:spPr>
                    <a:xfrm>
                      <a:off x="0" y="0"/>
                      <a:ext cx="1641983" cy="1517650"/>
                    </a:xfrm>
                    <a:prstGeom prst="rect">
                      <a:avLst/>
                    </a:prstGeom>
                  </pic:spPr>
                </pic:pic>
              </a:graphicData>
            </a:graphic>
          </wp:anchor>
        </w:drawing>
      </w:r>
      <w:r>
        <w:rPr>
          <w:rFonts w:ascii="Trebuchet MS"/>
          <w:color w:val="006699"/>
        </w:rPr>
        <w:t>Our next cohort to</w:t>
      </w:r>
    </w:p>
    <w:p>
      <w:pPr>
        <w:spacing w:before="21"/>
        <w:ind w:left="4388" w:right="0" w:firstLine="0"/>
        <w:jc w:val="left"/>
        <w:rPr>
          <w:rFonts w:ascii="Trebuchet MS" w:hAnsi="Trebuchet MS"/>
          <w:b/>
          <w:sz w:val="72"/>
        </w:rPr>
      </w:pPr>
      <w:r>
        <w:rPr>
          <w:rFonts w:ascii="Trebuchet MS" w:hAnsi="Trebuchet MS"/>
          <w:b/>
          <w:color w:val="006699"/>
          <w:sz w:val="72"/>
        </w:rPr>
        <w:t>‘Step</w:t>
      </w:r>
      <w:r>
        <w:rPr>
          <w:rFonts w:ascii="Trebuchet MS" w:hAnsi="Trebuchet MS"/>
          <w:b/>
          <w:color w:val="006699"/>
          <w:spacing w:val="-98"/>
          <w:sz w:val="72"/>
        </w:rPr>
        <w:t> </w:t>
      </w:r>
      <w:r>
        <w:rPr>
          <w:rFonts w:ascii="Trebuchet MS" w:hAnsi="Trebuchet MS"/>
          <w:b/>
          <w:color w:val="006699"/>
          <w:sz w:val="72"/>
        </w:rPr>
        <w:t>into</w:t>
      </w:r>
      <w:r>
        <w:rPr>
          <w:rFonts w:ascii="Trebuchet MS" w:hAnsi="Trebuchet MS"/>
          <w:b/>
          <w:color w:val="006699"/>
          <w:spacing w:val="-97"/>
          <w:sz w:val="72"/>
        </w:rPr>
        <w:t> </w:t>
      </w:r>
      <w:r>
        <w:rPr>
          <w:rFonts w:ascii="Trebuchet MS" w:hAnsi="Trebuchet MS"/>
          <w:b/>
          <w:color w:val="006699"/>
          <w:sz w:val="72"/>
        </w:rPr>
        <w:t>Research’</w:t>
      </w:r>
    </w:p>
    <w:p>
      <w:pPr>
        <w:pStyle w:val="Heading3"/>
        <w:ind w:left="4278"/>
        <w:rPr>
          <w:rFonts w:ascii="Trebuchet MS"/>
        </w:rPr>
      </w:pPr>
      <w:r>
        <w:rPr>
          <w:rFonts w:ascii="Trebuchet MS"/>
          <w:color w:val="006699"/>
        </w:rPr>
        <w:t>Stepping into Research Training Scheme, 2017</w:t>
      </w:r>
    </w:p>
    <w:p>
      <w:pPr>
        <w:pStyle w:val="Heading4"/>
        <w:spacing w:line="244" w:lineRule="auto" w:before="245"/>
        <w:ind w:left="710" w:right="531"/>
      </w:pPr>
      <w:r>
        <w:rPr>
          <w:w w:val="90"/>
        </w:rPr>
        <w:t>Congratulations</w:t>
      </w:r>
      <w:r>
        <w:rPr>
          <w:spacing w:val="-27"/>
          <w:w w:val="90"/>
        </w:rPr>
        <w:t> </w:t>
      </w:r>
      <w:r>
        <w:rPr>
          <w:spacing w:val="-3"/>
          <w:w w:val="90"/>
        </w:rPr>
        <w:t>to</w:t>
      </w:r>
      <w:r>
        <w:rPr>
          <w:spacing w:val="-27"/>
          <w:w w:val="90"/>
        </w:rPr>
        <w:t> </w:t>
      </w:r>
      <w:r>
        <w:rPr>
          <w:w w:val="90"/>
        </w:rPr>
        <w:t>our</w:t>
      </w:r>
      <w:r>
        <w:rPr>
          <w:spacing w:val="-26"/>
          <w:w w:val="90"/>
        </w:rPr>
        <w:t> </w:t>
      </w:r>
      <w:r>
        <w:rPr>
          <w:w w:val="90"/>
        </w:rPr>
        <w:t>group</w:t>
      </w:r>
      <w:r>
        <w:rPr>
          <w:spacing w:val="-28"/>
          <w:w w:val="90"/>
        </w:rPr>
        <w:t> </w:t>
      </w:r>
      <w:r>
        <w:rPr>
          <w:w w:val="90"/>
        </w:rPr>
        <w:t>of</w:t>
      </w:r>
      <w:r>
        <w:rPr>
          <w:spacing w:val="-27"/>
          <w:w w:val="90"/>
        </w:rPr>
        <w:t> </w:t>
      </w:r>
      <w:r>
        <w:rPr>
          <w:w w:val="90"/>
        </w:rPr>
        <w:t>successful</w:t>
      </w:r>
      <w:r>
        <w:rPr>
          <w:spacing w:val="-27"/>
          <w:w w:val="90"/>
        </w:rPr>
        <w:t> </w:t>
      </w:r>
      <w:r>
        <w:rPr>
          <w:w w:val="90"/>
        </w:rPr>
        <w:t>applicants</w:t>
      </w:r>
      <w:r>
        <w:rPr>
          <w:spacing w:val="-27"/>
          <w:w w:val="90"/>
        </w:rPr>
        <w:t> </w:t>
      </w:r>
      <w:r>
        <w:rPr>
          <w:w w:val="90"/>
        </w:rPr>
        <w:t>who</w:t>
      </w:r>
      <w:r>
        <w:rPr>
          <w:spacing w:val="-27"/>
          <w:w w:val="90"/>
        </w:rPr>
        <w:t> </w:t>
      </w:r>
      <w:r>
        <w:rPr>
          <w:spacing w:val="-4"/>
          <w:w w:val="90"/>
        </w:rPr>
        <w:t>have</w:t>
      </w:r>
      <w:r>
        <w:rPr>
          <w:spacing w:val="-27"/>
          <w:w w:val="90"/>
        </w:rPr>
        <w:t> </w:t>
      </w:r>
      <w:r>
        <w:rPr>
          <w:w w:val="90"/>
        </w:rPr>
        <w:t>stepped</w:t>
      </w:r>
      <w:r>
        <w:rPr>
          <w:spacing w:val="-27"/>
          <w:w w:val="90"/>
        </w:rPr>
        <w:t> </w:t>
      </w:r>
      <w:r>
        <w:rPr>
          <w:w w:val="90"/>
        </w:rPr>
        <w:t>forward</w:t>
      </w:r>
      <w:r>
        <w:rPr>
          <w:spacing w:val="-27"/>
          <w:w w:val="90"/>
        </w:rPr>
        <w:t> </w:t>
      </w:r>
      <w:r>
        <w:rPr>
          <w:spacing w:val="-3"/>
          <w:w w:val="90"/>
        </w:rPr>
        <w:t>for</w:t>
      </w:r>
      <w:r>
        <w:rPr>
          <w:spacing w:val="-26"/>
          <w:w w:val="90"/>
        </w:rPr>
        <w:t> </w:t>
      </w:r>
      <w:r>
        <w:rPr>
          <w:w w:val="90"/>
        </w:rPr>
        <w:t>this </w:t>
      </w:r>
      <w:r>
        <w:rPr>
          <w:w w:val="95"/>
        </w:rPr>
        <w:t>year’s</w:t>
      </w:r>
      <w:r>
        <w:rPr>
          <w:spacing w:val="-48"/>
          <w:w w:val="95"/>
        </w:rPr>
        <w:t> </w:t>
      </w:r>
      <w:r>
        <w:rPr>
          <w:w w:val="95"/>
        </w:rPr>
        <w:t>‘Stepping</w:t>
      </w:r>
      <w:r>
        <w:rPr>
          <w:spacing w:val="-48"/>
          <w:w w:val="95"/>
        </w:rPr>
        <w:t> </w:t>
      </w:r>
      <w:r>
        <w:rPr>
          <w:w w:val="95"/>
        </w:rPr>
        <w:t>into</w:t>
      </w:r>
      <w:r>
        <w:rPr>
          <w:spacing w:val="-48"/>
          <w:w w:val="95"/>
        </w:rPr>
        <w:t> </w:t>
      </w:r>
      <w:r>
        <w:rPr>
          <w:w w:val="95"/>
        </w:rPr>
        <w:t>Research’</w:t>
      </w:r>
      <w:r>
        <w:rPr>
          <w:spacing w:val="-48"/>
          <w:w w:val="95"/>
        </w:rPr>
        <w:t> </w:t>
      </w:r>
      <w:r>
        <w:rPr>
          <w:w w:val="95"/>
        </w:rPr>
        <w:t>training</w:t>
      </w:r>
      <w:r>
        <w:rPr>
          <w:spacing w:val="-48"/>
          <w:w w:val="95"/>
        </w:rPr>
        <w:t> </w:t>
      </w:r>
      <w:r>
        <w:rPr>
          <w:w w:val="95"/>
        </w:rPr>
        <w:t>scheme.</w:t>
      </w:r>
      <w:r>
        <w:rPr>
          <w:spacing w:val="-48"/>
          <w:w w:val="95"/>
        </w:rPr>
        <w:t> </w:t>
      </w:r>
      <w:r>
        <w:rPr>
          <w:spacing w:val="-4"/>
          <w:w w:val="95"/>
        </w:rPr>
        <w:t>We</w:t>
      </w:r>
      <w:r>
        <w:rPr>
          <w:spacing w:val="-47"/>
          <w:w w:val="95"/>
        </w:rPr>
        <w:t> </w:t>
      </w:r>
      <w:r>
        <w:rPr>
          <w:w w:val="95"/>
        </w:rPr>
        <w:t>continue</w:t>
      </w:r>
      <w:r>
        <w:rPr>
          <w:spacing w:val="-47"/>
          <w:w w:val="95"/>
        </w:rPr>
        <w:t> </w:t>
      </w:r>
      <w:r>
        <w:rPr>
          <w:spacing w:val="-3"/>
          <w:w w:val="95"/>
        </w:rPr>
        <w:t>to</w:t>
      </w:r>
      <w:r>
        <w:rPr>
          <w:spacing w:val="-47"/>
          <w:w w:val="95"/>
        </w:rPr>
        <w:t> </w:t>
      </w:r>
      <w:r>
        <w:rPr>
          <w:w w:val="95"/>
        </w:rPr>
        <w:t>be</w:t>
      </w:r>
      <w:r>
        <w:rPr>
          <w:spacing w:val="-47"/>
          <w:w w:val="95"/>
        </w:rPr>
        <w:t> </w:t>
      </w:r>
      <w:r>
        <w:rPr>
          <w:w w:val="95"/>
        </w:rPr>
        <w:t>impressed</w:t>
      </w:r>
      <w:r>
        <w:rPr>
          <w:spacing w:val="-47"/>
          <w:w w:val="95"/>
        </w:rPr>
        <w:t> </w:t>
      </w:r>
      <w:r>
        <w:rPr>
          <w:spacing w:val="-3"/>
          <w:w w:val="95"/>
        </w:rPr>
        <w:t>by</w:t>
      </w:r>
      <w:r>
        <w:rPr>
          <w:spacing w:val="-48"/>
          <w:w w:val="95"/>
        </w:rPr>
        <w:t> </w:t>
      </w:r>
      <w:r>
        <w:rPr>
          <w:w w:val="95"/>
        </w:rPr>
        <w:t>the </w:t>
      </w:r>
      <w:r>
        <w:rPr/>
        <w:t>high standard of applications received </w:t>
      </w:r>
      <w:r>
        <w:rPr>
          <w:spacing w:val="-3"/>
        </w:rPr>
        <w:t>for </w:t>
      </w:r>
      <w:r>
        <w:rPr/>
        <w:t>this program. Good luck </w:t>
      </w:r>
      <w:r>
        <w:rPr>
          <w:spacing w:val="-3"/>
        </w:rPr>
        <w:t>to </w:t>
      </w:r>
      <w:r>
        <w:rPr/>
        <w:t>all our participants!</w:t>
      </w:r>
    </w:p>
    <w:p>
      <w:pPr>
        <w:pStyle w:val="BodyText"/>
        <w:rPr>
          <w:rFonts w:ascii="Arial"/>
          <w:b/>
          <w:sz w:val="27"/>
        </w:rPr>
      </w:pPr>
    </w:p>
    <w:p>
      <w:pPr>
        <w:pStyle w:val="Heading5"/>
        <w:spacing w:line="249" w:lineRule="auto" w:before="101"/>
      </w:pPr>
      <w:r>
        <w:rPr/>
        <w:drawing>
          <wp:anchor distT="0" distB="0" distL="0" distR="0" allowOverlap="1" layoutInCell="1" locked="0" behindDoc="1" simplePos="0" relativeHeight="268420535">
            <wp:simplePos x="0" y="0"/>
            <wp:positionH relativeFrom="page">
              <wp:posOffset>415201</wp:posOffset>
            </wp:positionH>
            <wp:positionV relativeFrom="paragraph">
              <wp:posOffset>-127227</wp:posOffset>
            </wp:positionV>
            <wp:extent cx="6814820" cy="6686677"/>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8" cstate="print"/>
                    <a:stretch>
                      <a:fillRect/>
                    </a:stretch>
                  </pic:blipFill>
                  <pic:spPr>
                    <a:xfrm>
                      <a:off x="0" y="0"/>
                      <a:ext cx="6814820" cy="6686677"/>
                    </a:xfrm>
                    <a:prstGeom prst="rect">
                      <a:avLst/>
                    </a:prstGeom>
                  </pic:spPr>
                </pic:pic>
              </a:graphicData>
            </a:graphic>
          </wp:anchor>
        </w:drawing>
      </w:r>
      <w:r>
        <w:rPr/>
        <w:t>Over</w:t>
      </w:r>
      <w:r>
        <w:rPr>
          <w:spacing w:val="-11"/>
        </w:rPr>
        <w:t> </w:t>
      </w:r>
      <w:r>
        <w:rPr/>
        <w:t>the</w:t>
      </w:r>
      <w:r>
        <w:rPr>
          <w:spacing w:val="-12"/>
        </w:rPr>
        <w:t> </w:t>
      </w:r>
      <w:r>
        <w:rPr/>
        <w:t>last</w:t>
      </w:r>
      <w:r>
        <w:rPr>
          <w:spacing w:val="-13"/>
        </w:rPr>
        <w:t> </w:t>
      </w:r>
      <w:r>
        <w:rPr>
          <w:spacing w:val="-5"/>
        </w:rPr>
        <w:t>few</w:t>
      </w:r>
      <w:r>
        <w:rPr>
          <w:spacing w:val="-14"/>
        </w:rPr>
        <w:t> </w:t>
      </w:r>
      <w:r>
        <w:rPr/>
        <w:t>years</w:t>
      </w:r>
      <w:r>
        <w:rPr>
          <w:spacing w:val="-13"/>
        </w:rPr>
        <w:t> </w:t>
      </w:r>
      <w:r>
        <w:rPr/>
        <w:t>we</w:t>
      </w:r>
      <w:r>
        <w:rPr>
          <w:spacing w:val="-12"/>
        </w:rPr>
        <w:t> </w:t>
      </w:r>
      <w:r>
        <w:rPr>
          <w:spacing w:val="-3"/>
        </w:rPr>
        <w:t>have</w:t>
      </w:r>
      <w:r>
        <w:rPr>
          <w:spacing w:val="-12"/>
        </w:rPr>
        <w:t> </w:t>
      </w:r>
      <w:r>
        <w:rPr/>
        <w:t>had</w:t>
      </w:r>
      <w:r>
        <w:rPr>
          <w:spacing w:val="-14"/>
        </w:rPr>
        <w:t> </w:t>
      </w:r>
      <w:r>
        <w:rPr/>
        <w:t>very</w:t>
      </w:r>
      <w:r>
        <w:rPr>
          <w:spacing w:val="-14"/>
        </w:rPr>
        <w:t> </w:t>
      </w:r>
      <w:r>
        <w:rPr/>
        <w:t>strong</w:t>
      </w:r>
      <w:r>
        <w:rPr>
          <w:spacing w:val="-13"/>
        </w:rPr>
        <w:t> </w:t>
      </w:r>
      <w:r>
        <w:rPr/>
        <w:t>representation</w:t>
      </w:r>
      <w:r>
        <w:rPr>
          <w:spacing w:val="-13"/>
        </w:rPr>
        <w:t> </w:t>
      </w:r>
      <w:r>
        <w:rPr/>
        <w:t>in</w:t>
      </w:r>
      <w:r>
        <w:rPr>
          <w:spacing w:val="-13"/>
        </w:rPr>
        <w:t> </w:t>
      </w:r>
      <w:r>
        <w:rPr/>
        <w:t>the</w:t>
      </w:r>
      <w:r>
        <w:rPr>
          <w:spacing w:val="-12"/>
        </w:rPr>
        <w:t> </w:t>
      </w:r>
      <w:r>
        <w:rPr/>
        <w:t>Stepping</w:t>
      </w:r>
      <w:r>
        <w:rPr>
          <w:spacing w:val="-13"/>
        </w:rPr>
        <w:t> </w:t>
      </w:r>
      <w:r>
        <w:rPr/>
        <w:t>into Research</w:t>
      </w:r>
      <w:r>
        <w:rPr>
          <w:spacing w:val="-19"/>
        </w:rPr>
        <w:t> </w:t>
      </w:r>
      <w:r>
        <w:rPr/>
        <w:t>Program</w:t>
      </w:r>
      <w:r>
        <w:rPr>
          <w:spacing w:val="-19"/>
        </w:rPr>
        <w:t> </w:t>
      </w:r>
      <w:r>
        <w:rPr>
          <w:spacing w:val="-3"/>
        </w:rPr>
        <w:t>from</w:t>
      </w:r>
      <w:r>
        <w:rPr>
          <w:spacing w:val="-19"/>
        </w:rPr>
        <w:t> </w:t>
      </w:r>
      <w:r>
        <w:rPr/>
        <w:t>some</w:t>
      </w:r>
      <w:r>
        <w:rPr>
          <w:spacing w:val="-19"/>
        </w:rPr>
        <w:t> </w:t>
      </w:r>
      <w:r>
        <w:rPr/>
        <w:t>of</w:t>
      </w:r>
      <w:r>
        <w:rPr>
          <w:spacing w:val="-19"/>
        </w:rPr>
        <w:t> </w:t>
      </w:r>
      <w:r>
        <w:rPr/>
        <w:t>our</w:t>
      </w:r>
      <w:r>
        <w:rPr>
          <w:spacing w:val="-19"/>
        </w:rPr>
        <w:t> </w:t>
      </w:r>
      <w:r>
        <w:rPr/>
        <w:t>smaller</w:t>
      </w:r>
      <w:r>
        <w:rPr>
          <w:spacing w:val="-18"/>
        </w:rPr>
        <w:t> </w:t>
      </w:r>
      <w:r>
        <w:rPr/>
        <w:t>professional</w:t>
      </w:r>
      <w:r>
        <w:rPr>
          <w:spacing w:val="-19"/>
        </w:rPr>
        <w:t> </w:t>
      </w:r>
      <w:r>
        <w:rPr/>
        <w:t>groups,</w:t>
      </w:r>
      <w:r>
        <w:rPr>
          <w:spacing w:val="-20"/>
        </w:rPr>
        <w:t> </w:t>
      </w:r>
      <w:r>
        <w:rPr/>
        <w:t>such</w:t>
      </w:r>
      <w:r>
        <w:rPr>
          <w:spacing w:val="-19"/>
        </w:rPr>
        <w:t> </w:t>
      </w:r>
      <w:r>
        <w:rPr/>
        <w:t>as</w:t>
      </w:r>
      <w:r>
        <w:rPr>
          <w:spacing w:val="-19"/>
        </w:rPr>
        <w:t> </w:t>
      </w:r>
      <w:r>
        <w:rPr/>
        <w:t>dietetics and speech pathology, with a high </w:t>
      </w:r>
      <w:r>
        <w:rPr>
          <w:spacing w:val="-3"/>
        </w:rPr>
        <w:t>level </w:t>
      </w:r>
      <w:r>
        <w:rPr/>
        <w:t>of participation relative </w:t>
      </w:r>
      <w:r>
        <w:rPr>
          <w:spacing w:val="-3"/>
        </w:rPr>
        <w:t>to </w:t>
      </w:r>
      <w:r>
        <w:rPr/>
        <w:t>the size of the </w:t>
      </w:r>
      <w:r>
        <w:rPr>
          <w:spacing w:val="-3"/>
        </w:rPr>
        <w:t>workforce </w:t>
      </w:r>
      <w:r>
        <w:rPr/>
        <w:t>in these</w:t>
      </w:r>
      <w:r>
        <w:rPr>
          <w:spacing w:val="-2"/>
        </w:rPr>
        <w:t> </w:t>
      </w:r>
      <w:r>
        <w:rPr/>
        <w:t>professions.</w:t>
      </w:r>
    </w:p>
    <w:p>
      <w:pPr>
        <w:spacing w:line="266" w:lineRule="auto" w:before="129"/>
        <w:ind w:left="811" w:right="784" w:firstLine="0"/>
        <w:jc w:val="left"/>
        <w:rPr>
          <w:sz w:val="28"/>
        </w:rPr>
      </w:pPr>
      <w:r>
        <w:rPr>
          <w:sz w:val="28"/>
        </w:rPr>
        <w:t>This</w:t>
      </w:r>
      <w:r>
        <w:rPr>
          <w:spacing w:val="-11"/>
          <w:sz w:val="28"/>
        </w:rPr>
        <w:t> </w:t>
      </w:r>
      <w:r>
        <w:rPr>
          <w:sz w:val="28"/>
        </w:rPr>
        <w:t>year</w:t>
      </w:r>
      <w:r>
        <w:rPr>
          <w:spacing w:val="-11"/>
          <w:sz w:val="28"/>
        </w:rPr>
        <w:t> </w:t>
      </w:r>
      <w:r>
        <w:rPr>
          <w:sz w:val="28"/>
        </w:rPr>
        <w:t>the</w:t>
      </w:r>
      <w:r>
        <w:rPr>
          <w:spacing w:val="-11"/>
          <w:sz w:val="28"/>
        </w:rPr>
        <w:t> </w:t>
      </w:r>
      <w:r>
        <w:rPr>
          <w:sz w:val="28"/>
        </w:rPr>
        <w:t>balance</w:t>
      </w:r>
      <w:r>
        <w:rPr>
          <w:spacing w:val="-11"/>
          <w:sz w:val="28"/>
        </w:rPr>
        <w:t> </w:t>
      </w:r>
      <w:r>
        <w:rPr>
          <w:sz w:val="28"/>
        </w:rPr>
        <w:t>seems</w:t>
      </w:r>
      <w:r>
        <w:rPr>
          <w:spacing w:val="-12"/>
          <w:sz w:val="28"/>
        </w:rPr>
        <w:t> </w:t>
      </w:r>
      <w:r>
        <w:rPr>
          <w:spacing w:val="-3"/>
          <w:sz w:val="28"/>
        </w:rPr>
        <w:t>to</w:t>
      </w:r>
      <w:r>
        <w:rPr>
          <w:spacing w:val="-11"/>
          <w:sz w:val="28"/>
        </w:rPr>
        <w:t> </w:t>
      </w:r>
      <w:r>
        <w:rPr>
          <w:spacing w:val="-4"/>
          <w:sz w:val="28"/>
        </w:rPr>
        <w:t>have</w:t>
      </w:r>
      <w:r>
        <w:rPr>
          <w:spacing w:val="-11"/>
          <w:sz w:val="28"/>
        </w:rPr>
        <w:t> </w:t>
      </w:r>
      <w:r>
        <w:rPr>
          <w:sz w:val="28"/>
        </w:rPr>
        <w:t>been</w:t>
      </w:r>
      <w:r>
        <w:rPr>
          <w:spacing w:val="-12"/>
          <w:sz w:val="28"/>
        </w:rPr>
        <w:t> </w:t>
      </w:r>
      <w:r>
        <w:rPr>
          <w:sz w:val="28"/>
        </w:rPr>
        <w:t>restored</w:t>
      </w:r>
      <w:r>
        <w:rPr>
          <w:spacing w:val="-11"/>
          <w:sz w:val="28"/>
        </w:rPr>
        <w:t> </w:t>
      </w:r>
      <w:r>
        <w:rPr>
          <w:sz w:val="28"/>
        </w:rPr>
        <w:t>with</w:t>
      </w:r>
      <w:r>
        <w:rPr>
          <w:spacing w:val="-11"/>
          <w:sz w:val="28"/>
        </w:rPr>
        <w:t> </w:t>
      </w:r>
      <w:r>
        <w:rPr>
          <w:sz w:val="28"/>
        </w:rPr>
        <w:t>a</w:t>
      </w:r>
      <w:r>
        <w:rPr>
          <w:spacing w:val="-12"/>
          <w:sz w:val="28"/>
        </w:rPr>
        <w:t> </w:t>
      </w:r>
      <w:r>
        <w:rPr>
          <w:sz w:val="28"/>
        </w:rPr>
        <w:t>large</w:t>
      </w:r>
      <w:r>
        <w:rPr>
          <w:spacing w:val="-11"/>
          <w:sz w:val="28"/>
        </w:rPr>
        <w:t> </w:t>
      </w:r>
      <w:r>
        <w:rPr>
          <w:sz w:val="28"/>
        </w:rPr>
        <w:t>proportion</w:t>
      </w:r>
      <w:r>
        <w:rPr>
          <w:spacing w:val="-12"/>
          <w:sz w:val="28"/>
        </w:rPr>
        <w:t> </w:t>
      </w:r>
      <w:r>
        <w:rPr>
          <w:sz w:val="28"/>
        </w:rPr>
        <w:t>of</w:t>
      </w:r>
      <w:r>
        <w:rPr>
          <w:spacing w:val="-12"/>
          <w:sz w:val="28"/>
        </w:rPr>
        <w:t> </w:t>
      </w:r>
      <w:r>
        <w:rPr>
          <w:sz w:val="28"/>
        </w:rPr>
        <w:t>this year’s</w:t>
      </w:r>
      <w:r>
        <w:rPr>
          <w:spacing w:val="-12"/>
          <w:sz w:val="28"/>
        </w:rPr>
        <w:t> </w:t>
      </w:r>
      <w:r>
        <w:rPr>
          <w:sz w:val="28"/>
        </w:rPr>
        <w:t>cohort</w:t>
      </w:r>
      <w:r>
        <w:rPr>
          <w:spacing w:val="-8"/>
          <w:sz w:val="28"/>
        </w:rPr>
        <w:t> </w:t>
      </w:r>
      <w:r>
        <w:rPr>
          <w:sz w:val="28"/>
        </w:rPr>
        <w:t>being</w:t>
      </w:r>
      <w:r>
        <w:rPr>
          <w:spacing w:val="-10"/>
          <w:sz w:val="28"/>
        </w:rPr>
        <w:t> </w:t>
      </w:r>
      <w:r>
        <w:rPr>
          <w:sz w:val="28"/>
        </w:rPr>
        <w:t>physiotherapists,</w:t>
      </w:r>
      <w:r>
        <w:rPr>
          <w:spacing w:val="-9"/>
          <w:sz w:val="28"/>
        </w:rPr>
        <w:t> </w:t>
      </w:r>
      <w:r>
        <w:rPr>
          <w:sz w:val="28"/>
        </w:rPr>
        <w:t>along</w:t>
      </w:r>
      <w:r>
        <w:rPr>
          <w:spacing w:val="-9"/>
          <w:sz w:val="28"/>
        </w:rPr>
        <w:t> </w:t>
      </w:r>
      <w:r>
        <w:rPr>
          <w:sz w:val="28"/>
        </w:rPr>
        <w:t>with</w:t>
      </w:r>
      <w:r>
        <w:rPr>
          <w:spacing w:val="-8"/>
          <w:sz w:val="28"/>
        </w:rPr>
        <w:t> </w:t>
      </w:r>
      <w:r>
        <w:rPr>
          <w:sz w:val="28"/>
        </w:rPr>
        <w:t>two</w:t>
      </w:r>
      <w:r>
        <w:rPr>
          <w:spacing w:val="-10"/>
          <w:sz w:val="28"/>
        </w:rPr>
        <w:t> </w:t>
      </w:r>
      <w:r>
        <w:rPr>
          <w:spacing w:val="-8"/>
          <w:sz w:val="28"/>
        </w:rPr>
        <w:t>OTs</w:t>
      </w:r>
      <w:r>
        <w:rPr>
          <w:spacing w:val="-10"/>
          <w:sz w:val="28"/>
        </w:rPr>
        <w:t> </w:t>
      </w:r>
      <w:r>
        <w:rPr>
          <w:sz w:val="28"/>
        </w:rPr>
        <w:t>and</w:t>
      </w:r>
      <w:r>
        <w:rPr>
          <w:spacing w:val="-11"/>
          <w:sz w:val="28"/>
        </w:rPr>
        <w:t> </w:t>
      </w:r>
      <w:r>
        <w:rPr>
          <w:sz w:val="28"/>
        </w:rPr>
        <w:t>one</w:t>
      </w:r>
      <w:r>
        <w:rPr>
          <w:spacing w:val="-9"/>
          <w:sz w:val="28"/>
        </w:rPr>
        <w:t> </w:t>
      </w:r>
      <w:r>
        <w:rPr>
          <w:sz w:val="28"/>
        </w:rPr>
        <w:t>podiatrist.</w:t>
      </w:r>
    </w:p>
    <w:p>
      <w:pPr>
        <w:pStyle w:val="BodyText"/>
        <w:rPr>
          <w:sz w:val="32"/>
        </w:rPr>
      </w:pPr>
    </w:p>
    <w:p>
      <w:pPr>
        <w:spacing w:before="281"/>
        <w:ind w:left="859" w:right="0" w:firstLine="0"/>
        <w:jc w:val="left"/>
        <w:rPr>
          <w:rFonts w:ascii="Arial"/>
          <w:b/>
          <w:sz w:val="52"/>
        </w:rPr>
      </w:pPr>
      <w:r>
        <w:rPr>
          <w:rFonts w:ascii="Arial"/>
          <w:b/>
          <w:color w:val="006699"/>
          <w:spacing w:val="-15"/>
          <w:sz w:val="52"/>
        </w:rPr>
        <w:t>2017</w:t>
      </w:r>
      <w:r>
        <w:rPr>
          <w:rFonts w:ascii="Arial"/>
          <w:b/>
          <w:color w:val="006699"/>
          <w:spacing w:val="-89"/>
          <w:sz w:val="52"/>
        </w:rPr>
        <w:t> </w:t>
      </w:r>
      <w:r>
        <w:rPr>
          <w:rFonts w:ascii="Arial"/>
          <w:b/>
          <w:color w:val="006699"/>
          <w:sz w:val="52"/>
        </w:rPr>
        <w:t>Participants</w:t>
      </w:r>
      <w:r>
        <w:rPr>
          <w:rFonts w:ascii="Arial"/>
          <w:b/>
          <w:color w:val="006699"/>
          <w:spacing w:val="-89"/>
          <w:sz w:val="52"/>
        </w:rPr>
        <w:t> </w:t>
      </w:r>
      <w:r>
        <w:rPr>
          <w:rFonts w:ascii="Arial"/>
          <w:b/>
          <w:color w:val="006699"/>
          <w:sz w:val="52"/>
        </w:rPr>
        <w:t>and</w:t>
      </w:r>
      <w:r>
        <w:rPr>
          <w:rFonts w:ascii="Arial"/>
          <w:b/>
          <w:color w:val="006699"/>
          <w:spacing w:val="-89"/>
          <w:sz w:val="52"/>
        </w:rPr>
        <w:t> </w:t>
      </w:r>
      <w:r>
        <w:rPr>
          <w:rFonts w:ascii="Arial"/>
          <w:b/>
          <w:color w:val="006699"/>
          <w:sz w:val="52"/>
        </w:rPr>
        <w:t>their</w:t>
      </w:r>
      <w:r>
        <w:rPr>
          <w:rFonts w:ascii="Arial"/>
          <w:b/>
          <w:color w:val="006699"/>
          <w:spacing w:val="-88"/>
          <w:sz w:val="52"/>
        </w:rPr>
        <w:t> </w:t>
      </w:r>
      <w:r>
        <w:rPr>
          <w:rFonts w:ascii="Arial"/>
          <w:b/>
          <w:color w:val="006699"/>
          <w:sz w:val="52"/>
        </w:rPr>
        <w:t>areas</w:t>
      </w:r>
      <w:r>
        <w:rPr>
          <w:rFonts w:ascii="Arial"/>
          <w:b/>
          <w:color w:val="006699"/>
          <w:spacing w:val="-89"/>
          <w:sz w:val="52"/>
        </w:rPr>
        <w:t> </w:t>
      </w:r>
      <w:r>
        <w:rPr>
          <w:rFonts w:ascii="Arial"/>
          <w:b/>
          <w:color w:val="006699"/>
          <w:sz w:val="52"/>
        </w:rPr>
        <w:t>of</w:t>
      </w:r>
      <w:r>
        <w:rPr>
          <w:rFonts w:ascii="Arial"/>
          <w:b/>
          <w:color w:val="006699"/>
          <w:spacing w:val="-88"/>
          <w:sz w:val="52"/>
        </w:rPr>
        <w:t> </w:t>
      </w:r>
      <w:r>
        <w:rPr>
          <w:rFonts w:ascii="Arial"/>
          <w:b/>
          <w:color w:val="006699"/>
          <w:sz w:val="52"/>
        </w:rPr>
        <w:t>interest:</w:t>
      </w:r>
    </w:p>
    <w:p>
      <w:pPr>
        <w:spacing w:line="266" w:lineRule="auto" w:before="488"/>
        <w:ind w:left="924" w:right="784" w:firstLine="0"/>
        <w:jc w:val="left"/>
        <w:rPr>
          <w:sz w:val="24"/>
        </w:rPr>
      </w:pPr>
      <w:r>
        <w:rPr>
          <w:rFonts w:ascii="Arial"/>
          <w:b/>
          <w:w w:val="95"/>
          <w:sz w:val="24"/>
        </w:rPr>
        <w:t>Bernadette Sexton (Physiotherapy) </w:t>
      </w:r>
      <w:r>
        <w:rPr>
          <w:w w:val="95"/>
          <w:sz w:val="24"/>
        </w:rPr>
        <w:t>Medication versus mobilisation for the treatment of deep vein </w:t>
      </w:r>
      <w:r>
        <w:rPr>
          <w:sz w:val="24"/>
        </w:rPr>
        <w:t>thrombosis</w:t>
      </w:r>
    </w:p>
    <w:p>
      <w:pPr>
        <w:spacing w:before="144"/>
        <w:ind w:left="924" w:right="0" w:firstLine="0"/>
        <w:jc w:val="left"/>
        <w:rPr>
          <w:sz w:val="24"/>
        </w:rPr>
      </w:pPr>
      <w:r>
        <w:rPr>
          <w:rFonts w:ascii="Arial"/>
          <w:b/>
          <w:sz w:val="24"/>
        </w:rPr>
        <w:t>Daniel Kim (Podiatry) </w:t>
      </w:r>
      <w:r>
        <w:rPr>
          <w:sz w:val="24"/>
        </w:rPr>
        <w:t>AFOs versus foot orthotics for the management of forefoot amputation</w:t>
      </w:r>
    </w:p>
    <w:p>
      <w:pPr>
        <w:pStyle w:val="Heading7"/>
        <w:spacing w:line="266" w:lineRule="auto" w:before="145"/>
        <w:ind w:left="924" w:right="583"/>
      </w:pPr>
      <w:r>
        <w:rPr>
          <w:rFonts w:ascii="Arial"/>
          <w:b/>
          <w:w w:val="95"/>
        </w:rPr>
        <w:t>Jess Anderson (Physiotherapy) </w:t>
      </w:r>
      <w:r>
        <w:rPr>
          <w:w w:val="95"/>
        </w:rPr>
        <w:t>Physical activity of patients on Early Supported Discharge Programs </w:t>
      </w:r>
      <w:r>
        <w:rPr/>
        <w:t>compared to those treated in inpatient rehabilitation settings</w:t>
      </w:r>
    </w:p>
    <w:p>
      <w:pPr>
        <w:spacing w:line="391" w:lineRule="auto" w:before="147"/>
        <w:ind w:left="924" w:right="1853" w:firstLine="0"/>
        <w:jc w:val="left"/>
        <w:rPr>
          <w:sz w:val="24"/>
        </w:rPr>
      </w:pPr>
      <w:r>
        <w:rPr>
          <w:rFonts w:ascii="Arial"/>
          <w:b/>
          <w:sz w:val="24"/>
        </w:rPr>
        <w:t>Jess</w:t>
      </w:r>
      <w:r>
        <w:rPr>
          <w:rFonts w:ascii="Arial"/>
          <w:b/>
          <w:spacing w:val="-42"/>
          <w:sz w:val="24"/>
        </w:rPr>
        <w:t> </w:t>
      </w:r>
      <w:r>
        <w:rPr>
          <w:rFonts w:ascii="Arial"/>
          <w:b/>
          <w:sz w:val="24"/>
        </w:rPr>
        <w:t>Tuck</w:t>
      </w:r>
      <w:r>
        <w:rPr>
          <w:rFonts w:ascii="Arial"/>
          <w:b/>
          <w:spacing w:val="-41"/>
          <w:sz w:val="24"/>
        </w:rPr>
        <w:t> </w:t>
      </w:r>
      <w:r>
        <w:rPr>
          <w:rFonts w:ascii="Arial"/>
          <w:b/>
          <w:sz w:val="24"/>
        </w:rPr>
        <w:t>(Occupational</w:t>
      </w:r>
      <w:r>
        <w:rPr>
          <w:rFonts w:ascii="Arial"/>
          <w:b/>
          <w:spacing w:val="-41"/>
          <w:sz w:val="24"/>
        </w:rPr>
        <w:t> </w:t>
      </w:r>
      <w:r>
        <w:rPr>
          <w:rFonts w:ascii="Arial"/>
          <w:b/>
          <w:sz w:val="24"/>
        </w:rPr>
        <w:t>Therapy)</w:t>
      </w:r>
      <w:r>
        <w:rPr>
          <w:rFonts w:ascii="Arial"/>
          <w:b/>
          <w:spacing w:val="-39"/>
          <w:sz w:val="24"/>
        </w:rPr>
        <w:t> </w:t>
      </w:r>
      <w:r>
        <w:rPr>
          <w:sz w:val="24"/>
        </w:rPr>
        <w:t>Family</w:t>
      </w:r>
      <w:r>
        <w:rPr>
          <w:spacing w:val="-34"/>
          <w:sz w:val="24"/>
        </w:rPr>
        <w:t> </w:t>
      </w:r>
      <w:r>
        <w:rPr>
          <w:sz w:val="24"/>
        </w:rPr>
        <w:t>interventions</w:t>
      </w:r>
      <w:r>
        <w:rPr>
          <w:spacing w:val="-36"/>
          <w:sz w:val="24"/>
        </w:rPr>
        <w:t> </w:t>
      </w:r>
      <w:r>
        <w:rPr>
          <w:sz w:val="24"/>
        </w:rPr>
        <w:t>in</w:t>
      </w:r>
      <w:r>
        <w:rPr>
          <w:spacing w:val="-35"/>
          <w:sz w:val="24"/>
        </w:rPr>
        <w:t> </w:t>
      </w:r>
      <w:r>
        <w:rPr>
          <w:sz w:val="24"/>
        </w:rPr>
        <w:t>the</w:t>
      </w:r>
      <w:r>
        <w:rPr>
          <w:spacing w:val="-35"/>
          <w:sz w:val="24"/>
        </w:rPr>
        <w:t> </w:t>
      </w:r>
      <w:r>
        <w:rPr>
          <w:sz w:val="24"/>
        </w:rPr>
        <w:t>treatment</w:t>
      </w:r>
      <w:r>
        <w:rPr>
          <w:spacing w:val="-35"/>
          <w:sz w:val="24"/>
        </w:rPr>
        <w:t> </w:t>
      </w:r>
      <w:r>
        <w:rPr>
          <w:sz w:val="24"/>
        </w:rPr>
        <w:t>of</w:t>
      </w:r>
      <w:r>
        <w:rPr>
          <w:spacing w:val="-35"/>
          <w:sz w:val="24"/>
        </w:rPr>
        <w:t> </w:t>
      </w:r>
      <w:r>
        <w:rPr>
          <w:sz w:val="24"/>
        </w:rPr>
        <w:t>delirium </w:t>
      </w:r>
      <w:r>
        <w:rPr>
          <w:rFonts w:ascii="Arial"/>
          <w:b/>
          <w:w w:val="95"/>
          <w:sz w:val="24"/>
        </w:rPr>
        <w:t>Kate Gamble (Physiotherapy) </w:t>
      </w:r>
      <w:r>
        <w:rPr>
          <w:w w:val="95"/>
          <w:sz w:val="24"/>
        </w:rPr>
        <w:t>Aquatic therapy for the treatment of patients after stroke </w:t>
      </w:r>
      <w:r>
        <w:rPr>
          <w:rFonts w:ascii="Arial"/>
          <w:b/>
          <w:w w:val="95"/>
          <w:sz w:val="24"/>
        </w:rPr>
        <w:t>Mel</w:t>
      </w:r>
      <w:r>
        <w:rPr>
          <w:rFonts w:ascii="Arial"/>
          <w:b/>
          <w:spacing w:val="-12"/>
          <w:w w:val="95"/>
          <w:sz w:val="24"/>
        </w:rPr>
        <w:t> </w:t>
      </w:r>
      <w:r>
        <w:rPr>
          <w:rFonts w:ascii="Arial"/>
          <w:b/>
          <w:w w:val="95"/>
          <w:sz w:val="24"/>
        </w:rPr>
        <w:t>Haley</w:t>
      </w:r>
      <w:r>
        <w:rPr>
          <w:rFonts w:ascii="Arial"/>
          <w:b/>
          <w:spacing w:val="-13"/>
          <w:w w:val="95"/>
          <w:sz w:val="24"/>
        </w:rPr>
        <w:t> </w:t>
      </w:r>
      <w:r>
        <w:rPr>
          <w:rFonts w:ascii="Arial"/>
          <w:b/>
          <w:w w:val="95"/>
          <w:sz w:val="24"/>
        </w:rPr>
        <w:t>(Physiotherapy)</w:t>
      </w:r>
      <w:r>
        <w:rPr>
          <w:rFonts w:ascii="Arial"/>
          <w:b/>
          <w:spacing w:val="-10"/>
          <w:w w:val="95"/>
          <w:sz w:val="24"/>
        </w:rPr>
        <w:t> </w:t>
      </w:r>
      <w:r>
        <w:rPr>
          <w:w w:val="95"/>
          <w:sz w:val="24"/>
        </w:rPr>
        <w:t>Physical</w:t>
      </w:r>
      <w:r>
        <w:rPr>
          <w:spacing w:val="-7"/>
          <w:w w:val="95"/>
          <w:sz w:val="24"/>
        </w:rPr>
        <w:t> </w:t>
      </w:r>
      <w:r>
        <w:rPr>
          <w:w w:val="95"/>
          <w:sz w:val="24"/>
        </w:rPr>
        <w:t>activity</w:t>
      </w:r>
      <w:r>
        <w:rPr>
          <w:spacing w:val="-7"/>
          <w:w w:val="95"/>
          <w:sz w:val="24"/>
        </w:rPr>
        <w:t> </w:t>
      </w:r>
      <w:r>
        <w:rPr>
          <w:w w:val="95"/>
          <w:sz w:val="24"/>
        </w:rPr>
        <w:t>interventions</w:t>
      </w:r>
      <w:r>
        <w:rPr>
          <w:spacing w:val="-9"/>
          <w:w w:val="95"/>
          <w:sz w:val="24"/>
        </w:rPr>
        <w:t> </w:t>
      </w:r>
      <w:r>
        <w:rPr>
          <w:w w:val="95"/>
          <w:sz w:val="24"/>
        </w:rPr>
        <w:t>in</w:t>
      </w:r>
      <w:r>
        <w:rPr>
          <w:spacing w:val="-8"/>
          <w:w w:val="95"/>
          <w:sz w:val="24"/>
        </w:rPr>
        <w:t> </w:t>
      </w:r>
      <w:r>
        <w:rPr>
          <w:w w:val="95"/>
          <w:sz w:val="24"/>
        </w:rPr>
        <w:t>the</w:t>
      </w:r>
      <w:r>
        <w:rPr>
          <w:spacing w:val="-7"/>
          <w:w w:val="95"/>
          <w:sz w:val="24"/>
        </w:rPr>
        <w:t> </w:t>
      </w:r>
      <w:r>
        <w:rPr>
          <w:w w:val="95"/>
          <w:sz w:val="24"/>
        </w:rPr>
        <w:t>management</w:t>
      </w:r>
      <w:r>
        <w:rPr>
          <w:spacing w:val="-7"/>
          <w:w w:val="95"/>
          <w:sz w:val="24"/>
        </w:rPr>
        <w:t> </w:t>
      </w:r>
      <w:r>
        <w:rPr>
          <w:w w:val="95"/>
          <w:sz w:val="24"/>
        </w:rPr>
        <w:t>of</w:t>
      </w:r>
      <w:r>
        <w:rPr>
          <w:spacing w:val="-7"/>
          <w:w w:val="95"/>
          <w:sz w:val="24"/>
        </w:rPr>
        <w:t> </w:t>
      </w:r>
      <w:r>
        <w:rPr>
          <w:w w:val="95"/>
          <w:sz w:val="24"/>
        </w:rPr>
        <w:t>delirium</w:t>
      </w:r>
    </w:p>
    <w:p>
      <w:pPr>
        <w:spacing w:line="249" w:lineRule="exact" w:before="0"/>
        <w:ind w:left="924" w:right="0" w:firstLine="0"/>
        <w:jc w:val="left"/>
        <w:rPr>
          <w:sz w:val="24"/>
        </w:rPr>
      </w:pPr>
      <w:r>
        <w:rPr>
          <w:rFonts w:ascii="Arial"/>
          <w:b/>
          <w:sz w:val="24"/>
        </w:rPr>
        <w:t>Richard</w:t>
      </w:r>
      <w:r>
        <w:rPr>
          <w:rFonts w:ascii="Arial"/>
          <w:b/>
          <w:spacing w:val="-39"/>
          <w:sz w:val="24"/>
        </w:rPr>
        <w:t> </w:t>
      </w:r>
      <w:r>
        <w:rPr>
          <w:rFonts w:ascii="Arial"/>
          <w:b/>
          <w:sz w:val="24"/>
        </w:rPr>
        <w:t>Hession</w:t>
      </w:r>
      <w:r>
        <w:rPr>
          <w:rFonts w:ascii="Arial"/>
          <w:b/>
          <w:spacing w:val="-38"/>
          <w:sz w:val="24"/>
        </w:rPr>
        <w:t> </w:t>
      </w:r>
      <w:r>
        <w:rPr>
          <w:rFonts w:ascii="Arial"/>
          <w:b/>
          <w:sz w:val="24"/>
        </w:rPr>
        <w:t>(Physiotherapy)</w:t>
      </w:r>
      <w:r>
        <w:rPr>
          <w:rFonts w:ascii="Arial"/>
          <w:b/>
          <w:spacing w:val="-36"/>
          <w:sz w:val="24"/>
        </w:rPr>
        <w:t> </w:t>
      </w:r>
      <w:r>
        <w:rPr>
          <w:sz w:val="24"/>
        </w:rPr>
        <w:t>Self</w:t>
      </w:r>
      <w:r>
        <w:rPr>
          <w:spacing w:val="-32"/>
          <w:sz w:val="24"/>
        </w:rPr>
        <w:t> </w:t>
      </w:r>
      <w:r>
        <w:rPr>
          <w:sz w:val="24"/>
        </w:rPr>
        <w:t>management</w:t>
      </w:r>
      <w:r>
        <w:rPr>
          <w:spacing w:val="-32"/>
          <w:sz w:val="24"/>
        </w:rPr>
        <w:t> </w:t>
      </w:r>
      <w:r>
        <w:rPr>
          <w:sz w:val="24"/>
        </w:rPr>
        <w:t>and</w:t>
      </w:r>
      <w:r>
        <w:rPr>
          <w:spacing w:val="-32"/>
          <w:sz w:val="24"/>
        </w:rPr>
        <w:t> </w:t>
      </w:r>
      <w:r>
        <w:rPr>
          <w:sz w:val="24"/>
        </w:rPr>
        <w:t>education</w:t>
      </w:r>
      <w:r>
        <w:rPr>
          <w:spacing w:val="-32"/>
          <w:sz w:val="24"/>
        </w:rPr>
        <w:t> </w:t>
      </w:r>
      <w:r>
        <w:rPr>
          <w:sz w:val="24"/>
        </w:rPr>
        <w:t>interventions</w:t>
      </w:r>
      <w:r>
        <w:rPr>
          <w:spacing w:val="-33"/>
          <w:sz w:val="24"/>
        </w:rPr>
        <w:t> </w:t>
      </w:r>
      <w:r>
        <w:rPr>
          <w:sz w:val="24"/>
        </w:rPr>
        <w:t>in</w:t>
      </w:r>
      <w:r>
        <w:rPr>
          <w:spacing w:val="-32"/>
          <w:sz w:val="24"/>
        </w:rPr>
        <w:t> </w:t>
      </w:r>
      <w:r>
        <w:rPr>
          <w:sz w:val="24"/>
        </w:rPr>
        <w:t>the</w:t>
      </w:r>
      <w:r>
        <w:rPr>
          <w:spacing w:val="-32"/>
          <w:sz w:val="24"/>
        </w:rPr>
        <w:t> </w:t>
      </w:r>
      <w:r>
        <w:rPr>
          <w:sz w:val="24"/>
        </w:rPr>
        <w:t>management</w:t>
      </w:r>
    </w:p>
    <w:p>
      <w:pPr>
        <w:pStyle w:val="Heading7"/>
        <w:spacing w:before="30"/>
        <w:ind w:left="924"/>
      </w:pPr>
      <w:r>
        <w:rPr/>
        <w:t>of bronchiectasis</w:t>
      </w:r>
    </w:p>
    <w:p>
      <w:pPr>
        <w:spacing w:line="266" w:lineRule="auto" w:before="145"/>
        <w:ind w:left="924" w:right="531" w:firstLine="0"/>
        <w:jc w:val="left"/>
        <w:rPr>
          <w:sz w:val="24"/>
        </w:rPr>
      </w:pPr>
      <w:r>
        <w:rPr>
          <w:rFonts w:ascii="Arial"/>
          <w:b/>
          <w:w w:val="95"/>
          <w:sz w:val="24"/>
        </w:rPr>
        <w:t>Vicky</w:t>
      </w:r>
      <w:r>
        <w:rPr>
          <w:rFonts w:ascii="Arial"/>
          <w:b/>
          <w:spacing w:val="-21"/>
          <w:w w:val="95"/>
          <w:sz w:val="24"/>
        </w:rPr>
        <w:t> </w:t>
      </w:r>
      <w:r>
        <w:rPr>
          <w:rFonts w:ascii="Arial"/>
          <w:b/>
          <w:w w:val="95"/>
          <w:sz w:val="24"/>
        </w:rPr>
        <w:t>Stewart</w:t>
      </w:r>
      <w:r>
        <w:rPr>
          <w:rFonts w:ascii="Arial"/>
          <w:b/>
          <w:spacing w:val="-22"/>
          <w:w w:val="95"/>
          <w:sz w:val="24"/>
        </w:rPr>
        <w:t> </w:t>
      </w:r>
      <w:r>
        <w:rPr>
          <w:rFonts w:ascii="Arial"/>
          <w:b/>
          <w:w w:val="95"/>
          <w:sz w:val="24"/>
        </w:rPr>
        <w:t>(Occupational</w:t>
      </w:r>
      <w:r>
        <w:rPr>
          <w:rFonts w:ascii="Arial"/>
          <w:b/>
          <w:spacing w:val="-22"/>
          <w:w w:val="95"/>
          <w:sz w:val="24"/>
        </w:rPr>
        <w:t> </w:t>
      </w:r>
      <w:r>
        <w:rPr>
          <w:rFonts w:ascii="Arial"/>
          <w:b/>
          <w:w w:val="95"/>
          <w:sz w:val="24"/>
        </w:rPr>
        <w:t>Therapy)</w:t>
      </w:r>
      <w:r>
        <w:rPr>
          <w:rFonts w:ascii="Arial"/>
          <w:b/>
          <w:spacing w:val="25"/>
          <w:w w:val="95"/>
          <w:sz w:val="24"/>
        </w:rPr>
        <w:t> </w:t>
      </w:r>
      <w:r>
        <w:rPr>
          <w:w w:val="95"/>
          <w:sz w:val="24"/>
        </w:rPr>
        <w:t>Do</w:t>
      </w:r>
      <w:r>
        <w:rPr>
          <w:spacing w:val="-15"/>
          <w:w w:val="95"/>
          <w:sz w:val="24"/>
        </w:rPr>
        <w:t> </w:t>
      </w:r>
      <w:r>
        <w:rPr>
          <w:w w:val="95"/>
          <w:sz w:val="24"/>
        </w:rPr>
        <w:t>occupational</w:t>
      </w:r>
      <w:r>
        <w:rPr>
          <w:spacing w:val="-16"/>
          <w:w w:val="95"/>
          <w:sz w:val="24"/>
        </w:rPr>
        <w:t> </w:t>
      </w:r>
      <w:r>
        <w:rPr>
          <w:w w:val="95"/>
          <w:sz w:val="24"/>
        </w:rPr>
        <w:t>therapy</w:t>
      </w:r>
      <w:r>
        <w:rPr>
          <w:spacing w:val="-15"/>
          <w:w w:val="95"/>
          <w:sz w:val="24"/>
        </w:rPr>
        <w:t> </w:t>
      </w:r>
      <w:r>
        <w:rPr>
          <w:w w:val="95"/>
          <w:sz w:val="24"/>
        </w:rPr>
        <w:t>interventions</w:t>
      </w:r>
      <w:r>
        <w:rPr>
          <w:spacing w:val="-17"/>
          <w:w w:val="95"/>
          <w:sz w:val="24"/>
        </w:rPr>
        <w:t> </w:t>
      </w:r>
      <w:r>
        <w:rPr>
          <w:w w:val="95"/>
          <w:sz w:val="24"/>
        </w:rPr>
        <w:t>reduce</w:t>
      </w:r>
      <w:r>
        <w:rPr>
          <w:spacing w:val="-15"/>
          <w:w w:val="95"/>
          <w:sz w:val="24"/>
        </w:rPr>
        <w:t> </w:t>
      </w:r>
      <w:r>
        <w:rPr>
          <w:w w:val="95"/>
          <w:sz w:val="24"/>
        </w:rPr>
        <w:t>hospital </w:t>
      </w:r>
      <w:r>
        <w:rPr>
          <w:sz w:val="24"/>
        </w:rPr>
        <w:t>admissions?</w:t>
      </w:r>
    </w:p>
    <w:p>
      <w:pPr>
        <w:pStyle w:val="BodyText"/>
        <w:rPr>
          <w:sz w:val="26"/>
        </w:rPr>
      </w:pPr>
    </w:p>
    <w:p>
      <w:pPr>
        <w:pStyle w:val="BodyText"/>
        <w:spacing w:before="5"/>
        <w:rPr>
          <w:sz w:val="24"/>
        </w:rPr>
      </w:pPr>
    </w:p>
    <w:p>
      <w:pPr>
        <w:spacing w:before="0"/>
        <w:ind w:left="924" w:right="0" w:firstLine="0"/>
        <w:jc w:val="left"/>
        <w:rPr>
          <w:i/>
          <w:sz w:val="24"/>
        </w:rPr>
      </w:pPr>
      <w:r>
        <w:rPr>
          <w:i/>
          <w:sz w:val="24"/>
        </w:rPr>
        <w:t>Thanks to our mentors for this year’s program: Nick Taylor, Katherine Harding, David Snowdon,</w:t>
      </w:r>
    </w:p>
    <w:p>
      <w:pPr>
        <w:spacing w:before="30"/>
        <w:ind w:left="924" w:right="0" w:firstLine="0"/>
        <w:jc w:val="left"/>
        <w:rPr>
          <w:i/>
          <w:sz w:val="24"/>
        </w:rPr>
      </w:pPr>
      <w:r>
        <w:rPr>
          <w:i/>
          <w:sz w:val="24"/>
        </w:rPr>
        <w:t>Amy Dennett, Casey Peiris, Anna Joy, Judi Porter, Kate Lawler, Kylee Lockwood</w:t>
      </w:r>
    </w:p>
    <w:p>
      <w:pPr>
        <w:spacing w:after="0"/>
        <w:jc w:val="left"/>
        <w:rPr>
          <w:sz w:val="24"/>
        </w:rPr>
        <w:sectPr>
          <w:type w:val="continuous"/>
          <w:pgSz w:w="11910" w:h="16840"/>
          <w:pgMar w:top="800" w:bottom="280" w:left="180" w:right="120"/>
        </w:sectPr>
      </w:pPr>
    </w:p>
    <w:p>
      <w:pPr>
        <w:spacing w:before="86"/>
        <w:ind w:left="460" w:right="0" w:firstLine="0"/>
        <w:jc w:val="left"/>
        <w:rPr>
          <w:rFonts w:ascii="Trebuchet MS"/>
          <w:b/>
          <w:sz w:val="24"/>
        </w:rPr>
      </w:pPr>
      <w:r>
        <w:rPr>
          <w:rFonts w:ascii="Trebuchet MS"/>
          <w:b/>
          <w:spacing w:val="-1"/>
          <w:w w:val="95"/>
          <w:sz w:val="24"/>
        </w:rPr>
        <w:t>A</w:t>
      </w:r>
      <w:r>
        <w:rPr>
          <w:rFonts w:ascii="Trebuchet MS"/>
          <w:b/>
          <w:spacing w:val="-1"/>
          <w:w w:val="109"/>
          <w:sz w:val="24"/>
        </w:rPr>
        <w:t>LL</w:t>
      </w:r>
      <w:r>
        <w:rPr>
          <w:rFonts w:ascii="Trebuchet MS"/>
          <w:b/>
          <w:spacing w:val="-1"/>
          <w:w w:val="216"/>
          <w:sz w:val="24"/>
        </w:rPr>
        <w:t>I</w:t>
      </w:r>
      <w:r>
        <w:rPr>
          <w:rFonts w:ascii="Trebuchet MS"/>
          <w:b/>
          <w:spacing w:val="0"/>
          <w:w w:val="105"/>
          <w:sz w:val="24"/>
        </w:rPr>
        <w:t>E</w:t>
      </w:r>
      <w:r>
        <w:rPr>
          <w:rFonts w:ascii="Trebuchet MS"/>
          <w:b/>
          <w:w w:val="93"/>
          <w:sz w:val="24"/>
        </w:rPr>
        <w:t>D</w:t>
      </w:r>
      <w:r>
        <w:rPr>
          <w:rFonts w:ascii="Trebuchet MS"/>
          <w:b/>
          <w:sz w:val="24"/>
        </w:rPr>
        <w:t> </w:t>
      </w:r>
      <w:r>
        <w:rPr>
          <w:rFonts w:ascii="Trebuchet MS"/>
          <w:b/>
          <w:spacing w:val="-2"/>
          <w:sz w:val="24"/>
        </w:rPr>
        <w:t> </w:t>
      </w:r>
      <w:r>
        <w:rPr>
          <w:rFonts w:ascii="Trebuchet MS"/>
          <w:b/>
          <w:spacing w:val="-1"/>
          <w:w w:val="88"/>
          <w:sz w:val="24"/>
        </w:rPr>
        <w:t>H</w:t>
      </w:r>
      <w:r>
        <w:rPr>
          <w:rFonts w:ascii="Trebuchet MS"/>
          <w:b/>
          <w:spacing w:val="0"/>
          <w:w w:val="105"/>
          <w:sz w:val="24"/>
        </w:rPr>
        <w:t>E</w:t>
      </w:r>
      <w:r>
        <w:rPr>
          <w:rFonts w:ascii="Trebuchet MS"/>
          <w:b/>
          <w:spacing w:val="-1"/>
          <w:w w:val="95"/>
          <w:sz w:val="24"/>
        </w:rPr>
        <w:t>A</w:t>
      </w:r>
      <w:r>
        <w:rPr>
          <w:rFonts w:ascii="Trebuchet MS"/>
          <w:b/>
          <w:spacing w:val="-1"/>
          <w:w w:val="109"/>
          <w:sz w:val="24"/>
        </w:rPr>
        <w:t>L</w:t>
      </w:r>
      <w:r>
        <w:rPr>
          <w:rFonts w:ascii="Trebuchet MS"/>
          <w:b/>
          <w:spacing w:val="-1"/>
          <w:w w:val="98"/>
          <w:sz w:val="24"/>
        </w:rPr>
        <w:t>T</w:t>
      </w:r>
      <w:r>
        <w:rPr>
          <w:rFonts w:ascii="Trebuchet MS"/>
          <w:b/>
          <w:w w:val="88"/>
          <w:sz w:val="24"/>
        </w:rPr>
        <w:t>H</w:t>
      </w:r>
      <w:r>
        <w:rPr>
          <w:rFonts w:ascii="Trebuchet MS"/>
          <w:b/>
          <w:sz w:val="24"/>
        </w:rPr>
        <w:t>  </w:t>
      </w:r>
      <w:r>
        <w:rPr>
          <w:rFonts w:ascii="Trebuchet MS"/>
          <w:b/>
          <w:spacing w:val="-1"/>
          <w:w w:val="98"/>
          <w:sz w:val="24"/>
        </w:rPr>
        <w:t>R</w:t>
      </w:r>
      <w:r>
        <w:rPr>
          <w:rFonts w:ascii="Trebuchet MS"/>
          <w:b/>
          <w:spacing w:val="0"/>
          <w:w w:val="105"/>
          <w:sz w:val="24"/>
        </w:rPr>
        <w:t>E</w:t>
      </w:r>
      <w:r>
        <w:rPr>
          <w:rFonts w:ascii="Trebuchet MS"/>
          <w:b/>
          <w:spacing w:val="-1"/>
          <w:w w:val="117"/>
          <w:sz w:val="24"/>
        </w:rPr>
        <w:t>S</w:t>
      </w:r>
      <w:r>
        <w:rPr>
          <w:rFonts w:ascii="Trebuchet MS"/>
          <w:b/>
          <w:spacing w:val="-1"/>
          <w:w w:val="105"/>
          <w:sz w:val="24"/>
        </w:rPr>
        <w:t>E</w:t>
      </w:r>
      <w:r>
        <w:rPr>
          <w:rFonts w:ascii="Trebuchet MS"/>
          <w:b/>
          <w:spacing w:val="-1"/>
          <w:w w:val="95"/>
          <w:sz w:val="24"/>
        </w:rPr>
        <w:t>A</w:t>
      </w:r>
      <w:r>
        <w:rPr>
          <w:rFonts w:ascii="Trebuchet MS"/>
          <w:b/>
          <w:spacing w:val="0"/>
          <w:w w:val="98"/>
          <w:sz w:val="24"/>
        </w:rPr>
        <w:t>R</w:t>
      </w:r>
      <w:r>
        <w:rPr>
          <w:rFonts w:ascii="Trebuchet MS"/>
          <w:b/>
          <w:spacing w:val="0"/>
          <w:w w:val="98"/>
          <w:sz w:val="24"/>
        </w:rPr>
        <w:t>C</w:t>
      </w:r>
      <w:r>
        <w:rPr>
          <w:rFonts w:ascii="Trebuchet MS"/>
          <w:b/>
          <w:w w:val="88"/>
          <w:sz w:val="24"/>
        </w:rPr>
        <w:t>H</w:t>
      </w:r>
      <w:r>
        <w:rPr>
          <w:rFonts w:ascii="Trebuchet MS"/>
          <w:b/>
          <w:sz w:val="24"/>
        </w:rPr>
        <w:t> </w:t>
      </w:r>
      <w:r>
        <w:rPr>
          <w:rFonts w:ascii="Trebuchet MS"/>
          <w:b/>
          <w:spacing w:val="-2"/>
          <w:sz w:val="24"/>
        </w:rPr>
        <w:t> </w:t>
      </w:r>
      <w:r>
        <w:rPr>
          <w:rFonts w:ascii="Trebuchet MS"/>
          <w:b/>
          <w:spacing w:val="-1"/>
          <w:w w:val="90"/>
          <w:sz w:val="24"/>
        </w:rPr>
        <w:t>N</w:t>
      </w:r>
      <w:r>
        <w:rPr>
          <w:rFonts w:ascii="Trebuchet MS"/>
          <w:b/>
          <w:spacing w:val="0"/>
          <w:w w:val="105"/>
          <w:sz w:val="24"/>
        </w:rPr>
        <w:t>E</w:t>
      </w:r>
      <w:r>
        <w:rPr>
          <w:rFonts w:ascii="Trebuchet MS"/>
          <w:b/>
          <w:spacing w:val="-1"/>
          <w:w w:val="68"/>
          <w:sz w:val="24"/>
        </w:rPr>
        <w:t>W</w:t>
      </w:r>
      <w:r>
        <w:rPr>
          <w:rFonts w:ascii="Trebuchet MS"/>
          <w:b/>
          <w:w w:val="117"/>
          <w:sz w:val="24"/>
        </w:rPr>
        <w:t>S</w:t>
      </w:r>
      <w:r>
        <w:rPr>
          <w:rFonts w:ascii="Trebuchet MS"/>
          <w:b/>
          <w:sz w:val="24"/>
        </w:rPr>
        <w:t> </w:t>
      </w:r>
      <w:r>
        <w:rPr>
          <w:rFonts w:ascii="Trebuchet MS"/>
          <w:b/>
          <w:spacing w:val="-2"/>
          <w:sz w:val="24"/>
        </w:rPr>
        <w:t> </w:t>
      </w:r>
      <w:r>
        <w:rPr>
          <w:rFonts w:ascii="Trebuchet MS"/>
          <w:b/>
          <w:spacing w:val="0"/>
          <w:w w:val="113"/>
          <w:sz w:val="24"/>
        </w:rPr>
        <w:t>J</w:t>
      </w:r>
      <w:r>
        <w:rPr>
          <w:rFonts w:ascii="Trebuchet MS"/>
          <w:b/>
          <w:spacing w:val="-1"/>
          <w:w w:val="88"/>
          <w:sz w:val="24"/>
        </w:rPr>
        <w:t>U</w:t>
      </w:r>
      <w:r>
        <w:rPr>
          <w:rFonts w:ascii="Trebuchet MS"/>
          <w:b/>
          <w:spacing w:val="-1"/>
          <w:w w:val="90"/>
          <w:sz w:val="24"/>
        </w:rPr>
        <w:t>N</w:t>
      </w:r>
      <w:r>
        <w:rPr>
          <w:rFonts w:ascii="Trebuchet MS"/>
          <w:b/>
          <w:w w:val="105"/>
          <w:sz w:val="24"/>
        </w:rPr>
        <w:t>E</w:t>
      </w:r>
      <w:r>
        <w:rPr>
          <w:rFonts w:ascii="Trebuchet MS"/>
          <w:b/>
          <w:sz w:val="24"/>
        </w:rPr>
        <w:t>  </w:t>
      </w:r>
      <w:r>
        <w:rPr>
          <w:rFonts w:ascii="Trebuchet MS"/>
          <w:b/>
          <w:spacing w:val="-1"/>
          <w:w w:val="102"/>
          <w:sz w:val="24"/>
        </w:rPr>
        <w:t>201</w:t>
      </w:r>
      <w:r>
        <w:rPr>
          <w:rFonts w:ascii="Trebuchet MS"/>
          <w:b/>
          <w:w w:val="102"/>
          <w:sz w:val="24"/>
        </w:rPr>
        <w:t>7</w:t>
      </w:r>
    </w:p>
    <w:p>
      <w:pPr>
        <w:pStyle w:val="BodyText"/>
        <w:spacing w:before="2"/>
        <w:rPr>
          <w:rFonts w:ascii="Trebuchet MS"/>
          <w:b/>
          <w:sz w:val="24"/>
        </w:rPr>
      </w:pPr>
    </w:p>
    <w:p>
      <w:pPr>
        <w:spacing w:before="0"/>
        <w:ind w:left="2287" w:right="0" w:firstLine="0"/>
        <w:jc w:val="left"/>
        <w:rPr>
          <w:sz w:val="40"/>
        </w:rPr>
      </w:pPr>
      <w:r>
        <w:rPr>
          <w:color w:val="E7EFF5"/>
          <w:w w:val="105"/>
          <w:sz w:val="40"/>
        </w:rPr>
        <w:t>Euan’s Musings</w:t>
      </w:r>
    </w:p>
    <w:p>
      <w:pPr>
        <w:spacing w:before="166"/>
        <w:ind w:left="460" w:right="0" w:firstLine="0"/>
        <w:jc w:val="left"/>
        <w:rPr>
          <w:rFonts w:ascii="Trebuchet MS"/>
          <w:b/>
          <w:sz w:val="18"/>
        </w:rPr>
      </w:pPr>
      <w:r>
        <w:rPr/>
        <w:br w:type="column"/>
      </w:r>
      <w:r>
        <w:rPr>
          <w:rFonts w:ascii="Trebuchet MS"/>
          <w:b/>
          <w:w w:val="105"/>
          <w:sz w:val="18"/>
        </w:rPr>
        <w:t>Page</w:t>
      </w:r>
      <w:r>
        <w:rPr>
          <w:rFonts w:ascii="Trebuchet MS"/>
          <w:b/>
          <w:spacing w:val="53"/>
          <w:w w:val="105"/>
          <w:sz w:val="18"/>
        </w:rPr>
        <w:t> </w:t>
      </w:r>
      <w:r>
        <w:rPr>
          <w:rFonts w:ascii="Trebuchet MS"/>
          <w:b/>
          <w:w w:val="105"/>
          <w:sz w:val="18"/>
        </w:rPr>
        <w:t>6</w:t>
      </w:r>
    </w:p>
    <w:p>
      <w:pPr>
        <w:spacing w:after="0"/>
        <w:jc w:val="left"/>
        <w:rPr>
          <w:rFonts w:ascii="Trebuchet MS"/>
          <w:sz w:val="18"/>
        </w:rPr>
        <w:sectPr>
          <w:pgSz w:w="11910" w:h="16840"/>
          <w:pgMar w:top="340" w:bottom="280" w:left="180" w:right="120"/>
          <w:cols w:num="2" w:equalWidth="0">
            <w:col w:w="5849" w:space="3914"/>
            <w:col w:w="1847"/>
          </w:cols>
        </w:sectPr>
      </w:pPr>
    </w:p>
    <w:p>
      <w:pPr>
        <w:spacing w:line="273" w:lineRule="auto" w:before="105"/>
        <w:ind w:left="2287" w:right="531" w:firstLine="0"/>
        <w:jc w:val="left"/>
        <w:rPr>
          <w:rFonts w:ascii="Times New Roman"/>
          <w:i/>
          <w:sz w:val="19"/>
        </w:rPr>
      </w:pPr>
      <w:r>
        <w:rPr>
          <w:rFonts w:ascii="Times New Roman"/>
          <w:i/>
          <w:color w:val="FFFFFF"/>
          <w:sz w:val="19"/>
        </w:rPr>
        <w:t>Euan is a PhD student, and works in ED psych triage. He is close to finishing his PhD, and is fortunate to have </w:t>
      </w:r>
      <w:r>
        <w:rPr>
          <w:rFonts w:ascii="Times New Roman"/>
          <w:i/>
          <w:color w:val="FFFFFF"/>
          <w:sz w:val="19"/>
        </w:rPr>
        <w:t>about 8 publications. He also has a habit of talking about himself in the third person.</w:t>
      </w:r>
    </w:p>
    <w:p>
      <w:pPr>
        <w:pStyle w:val="BodyText"/>
        <w:spacing w:before="1"/>
        <w:rPr>
          <w:rFonts w:ascii="Times New Roman"/>
          <w:i/>
          <w:sz w:val="20"/>
        </w:rPr>
      </w:pPr>
    </w:p>
    <w:p>
      <w:pPr>
        <w:pStyle w:val="BodyText"/>
        <w:spacing w:line="247" w:lineRule="auto" w:before="1"/>
        <w:ind w:left="6131" w:right="531"/>
      </w:pPr>
      <w:r>
        <w:rPr/>
        <w:pict>
          <v:shape style="position:absolute;margin-left:36.342999pt;margin-top:-2.068486pt;width:259.3500pt;height:566.7pt;mso-position-horizontal-relative:page;mso-position-vertical-relative:paragraph;z-index:1600" type="#_x0000_t202" filled="true" fillcolor="#e7eff5" stroked="false">
            <v:textbox inset="0,0,0,0">
              <w:txbxContent>
                <w:p>
                  <w:pPr>
                    <w:spacing w:line="276" w:lineRule="auto" w:before="71"/>
                    <w:ind w:left="168" w:right="1216" w:firstLine="0"/>
                    <w:jc w:val="left"/>
                    <w:rPr>
                      <w:sz w:val="40"/>
                    </w:rPr>
                  </w:pPr>
                  <w:r>
                    <w:rPr>
                      <w:spacing w:val="-3"/>
                      <w:w w:val="115"/>
                      <w:sz w:val="40"/>
                    </w:rPr>
                    <w:t>Avoiding</w:t>
                  </w:r>
                  <w:r>
                    <w:rPr>
                      <w:spacing w:val="-48"/>
                      <w:w w:val="115"/>
                      <w:sz w:val="40"/>
                    </w:rPr>
                    <w:t> </w:t>
                  </w:r>
                  <w:r>
                    <w:rPr>
                      <w:w w:val="115"/>
                      <w:sz w:val="40"/>
                    </w:rPr>
                    <w:t>the</w:t>
                  </w:r>
                  <w:r>
                    <w:rPr>
                      <w:spacing w:val="-48"/>
                      <w:w w:val="115"/>
                      <w:sz w:val="40"/>
                    </w:rPr>
                    <w:t> </w:t>
                  </w:r>
                  <w:r>
                    <w:rPr>
                      <w:w w:val="115"/>
                      <w:sz w:val="40"/>
                    </w:rPr>
                    <w:t>jaws</w:t>
                  </w:r>
                  <w:r>
                    <w:rPr>
                      <w:spacing w:val="-46"/>
                      <w:w w:val="115"/>
                      <w:sz w:val="40"/>
                    </w:rPr>
                    <w:t> </w:t>
                  </w:r>
                  <w:r>
                    <w:rPr>
                      <w:w w:val="115"/>
                      <w:sz w:val="40"/>
                    </w:rPr>
                    <w:t>of predatory</w:t>
                  </w:r>
                  <w:r>
                    <w:rPr>
                      <w:spacing w:val="-37"/>
                      <w:w w:val="115"/>
                      <w:sz w:val="40"/>
                    </w:rPr>
                    <w:t> </w:t>
                  </w:r>
                  <w:r>
                    <w:rPr>
                      <w:w w:val="115"/>
                      <w:sz w:val="40"/>
                    </w:rPr>
                    <w:t>journals</w:t>
                  </w:r>
                </w:p>
                <w:p>
                  <w:pPr>
                    <w:pStyle w:val="BodyText"/>
                    <w:spacing w:line="244" w:lineRule="auto" w:before="166"/>
                    <w:ind w:left="168" w:right="146"/>
                  </w:pPr>
                  <w:r>
                    <w:rPr/>
                    <w:t>All those years ago when I started my PhD, along with Moses and Nebuchadnezzar, the idea of my research being published in an international journal were in the same category as by beloved Western Bulldogs winning a Grand Final. Sure, it would be nice, but it is never going to happen. Skip to now, and I am fortunate enough to have experienced the joys of both.</w:t>
                  </w:r>
                </w:p>
                <w:p>
                  <w:pPr>
                    <w:pStyle w:val="BodyText"/>
                    <w:spacing w:line="244" w:lineRule="auto" w:before="80"/>
                    <w:ind w:left="168" w:right="227"/>
                  </w:pPr>
                  <w:r>
                    <w:rPr/>
                    <w:t>I won’t pretend I was not desperate to be published. My first publication was accepted into a great</w:t>
                  </w:r>
                  <w:r>
                    <w:rPr>
                      <w:spacing w:val="-14"/>
                    </w:rPr>
                    <w:t> </w:t>
                  </w:r>
                  <w:r>
                    <w:rPr/>
                    <w:t>journal</w:t>
                  </w:r>
                  <w:r>
                    <w:rPr>
                      <w:spacing w:val="-13"/>
                    </w:rPr>
                    <w:t> </w:t>
                  </w:r>
                  <w:r>
                    <w:rPr/>
                    <w:t>with</w:t>
                  </w:r>
                  <w:r>
                    <w:rPr>
                      <w:spacing w:val="-14"/>
                    </w:rPr>
                    <w:t> </w:t>
                  </w:r>
                  <w:r>
                    <w:rPr/>
                    <w:t>a</w:t>
                  </w:r>
                  <w:r>
                    <w:rPr>
                      <w:spacing w:val="-13"/>
                    </w:rPr>
                    <w:t> </w:t>
                  </w:r>
                  <w:r>
                    <w:rPr/>
                    <w:t>good</w:t>
                  </w:r>
                  <w:r>
                    <w:rPr>
                      <w:spacing w:val="-12"/>
                    </w:rPr>
                    <w:t> </w:t>
                  </w:r>
                  <w:r>
                    <w:rPr/>
                    <w:t>impact</w:t>
                  </w:r>
                  <w:r>
                    <w:rPr>
                      <w:spacing w:val="-15"/>
                    </w:rPr>
                    <w:t> </w:t>
                  </w:r>
                  <w:r>
                    <w:rPr/>
                    <w:t>factor,</w:t>
                  </w:r>
                  <w:r>
                    <w:rPr>
                      <w:spacing w:val="-13"/>
                    </w:rPr>
                    <w:t> </w:t>
                  </w:r>
                  <w:r>
                    <w:rPr/>
                    <w:t>but</w:t>
                  </w:r>
                  <w:r>
                    <w:rPr>
                      <w:spacing w:val="-13"/>
                    </w:rPr>
                    <w:t> </w:t>
                  </w:r>
                  <w:r>
                    <w:rPr/>
                    <w:t>it</w:t>
                  </w:r>
                  <w:r>
                    <w:rPr>
                      <w:spacing w:val="-14"/>
                    </w:rPr>
                    <w:t> </w:t>
                  </w:r>
                  <w:r>
                    <w:rPr/>
                    <w:t>nearly was not. Would you like to know more? Well keep reading. If not fine, no doubt there is an article in this newsletter about some award ceremony that has pretty</w:t>
                  </w:r>
                  <w:r>
                    <w:rPr>
                      <w:spacing w:val="-3"/>
                    </w:rPr>
                    <w:t> </w:t>
                  </w:r>
                  <w:r>
                    <w:rPr/>
                    <w:t>pictures.</w:t>
                  </w:r>
                </w:p>
                <w:p>
                  <w:pPr>
                    <w:pStyle w:val="BodyText"/>
                    <w:spacing w:before="87"/>
                    <w:ind w:left="168" w:right="114"/>
                  </w:pPr>
                  <w:r>
                    <w:rPr/>
                    <w:t>I received an e-mail seeking my input in a mental health special issue. Now let’s be brutally honest for a moment. Any journal asking someone for an article needs to be met with caution. And if they are asking me? Well it is a no brainer that it is a phishing scam and they will publish me as soon as I send them my bank and insurance details, blood type and the health of my kidneys. However, at the time I was desperate so sent an article in. Lo and behold a few days later my article was accepted,</w:t>
                  </w:r>
                </w:p>
                <w:p>
                  <w:pPr>
                    <w:pStyle w:val="BodyText"/>
                    <w:spacing w:before="28"/>
                    <w:ind w:left="168"/>
                  </w:pPr>
                  <w:r>
                    <w:rPr/>
                    <w:t>and please pay $1,000.</w:t>
                  </w:r>
                </w:p>
                <w:p>
                  <w:pPr>
                    <w:pStyle w:val="BodyText"/>
                    <w:spacing w:before="92"/>
                    <w:ind w:left="168" w:right="176"/>
                  </w:pPr>
                  <w:r>
                    <w:rPr/>
                    <w:t>I was quite tempted. At this time this type of publication</w:t>
                  </w:r>
                  <w:r>
                    <w:rPr>
                      <w:spacing w:val="-14"/>
                    </w:rPr>
                    <w:t> </w:t>
                  </w:r>
                  <w:r>
                    <w:rPr/>
                    <w:t>(now</w:t>
                  </w:r>
                  <w:r>
                    <w:rPr>
                      <w:spacing w:val="-16"/>
                    </w:rPr>
                    <w:t> </w:t>
                  </w:r>
                  <w:r>
                    <w:rPr/>
                    <w:t>called</w:t>
                  </w:r>
                  <w:r>
                    <w:rPr>
                      <w:spacing w:val="-15"/>
                    </w:rPr>
                    <w:t> </w:t>
                  </w:r>
                  <w:r>
                    <w:rPr/>
                    <w:t>a</w:t>
                  </w:r>
                  <w:r>
                    <w:rPr>
                      <w:spacing w:val="-15"/>
                    </w:rPr>
                    <w:t> </w:t>
                  </w:r>
                  <w:r>
                    <w:rPr/>
                    <w:t>predatory</w:t>
                  </w:r>
                  <w:r>
                    <w:rPr>
                      <w:spacing w:val="-15"/>
                    </w:rPr>
                    <w:t> </w:t>
                  </w:r>
                  <w:r>
                    <w:rPr/>
                    <w:t>journal)</w:t>
                  </w:r>
                  <w:r>
                    <w:rPr>
                      <w:spacing w:val="-14"/>
                    </w:rPr>
                    <w:t> </w:t>
                  </w:r>
                  <w:r>
                    <w:rPr/>
                    <w:t>was</w:t>
                  </w:r>
                  <w:r>
                    <w:rPr>
                      <w:spacing w:val="-14"/>
                    </w:rPr>
                    <w:t> </w:t>
                  </w:r>
                  <w:r>
                    <w:rPr/>
                    <w:t>fair- ly new, and I was desperate to have my first article published. However, in </w:t>
                  </w:r>
                  <w:r>
                    <w:rPr>
                      <w:spacing w:val="-2"/>
                    </w:rPr>
                    <w:t>the </w:t>
                  </w:r>
                  <w:r>
                    <w:rPr/>
                    <w:t>words of my wise super- visor, ”persevere”. (She has also told me “write more clearly”, “use verbs more appropriately”, “articles are not supposed to have jokes”, “be more professional”</w:t>
                  </w:r>
                  <w:r>
                    <w:rPr>
                      <w:spacing w:val="-10"/>
                    </w:rPr>
                    <w:t> </w:t>
                  </w:r>
                  <w:r>
                    <w:rPr/>
                    <w:t>and</w:t>
                  </w:r>
                  <w:r>
                    <w:rPr>
                      <w:spacing w:val="-7"/>
                    </w:rPr>
                    <w:t> </w:t>
                  </w:r>
                  <w:r>
                    <w:rPr/>
                    <w:t>“here’s</w:t>
                  </w:r>
                  <w:r>
                    <w:rPr>
                      <w:spacing w:val="-9"/>
                    </w:rPr>
                    <w:t> </w:t>
                  </w:r>
                  <w:r>
                    <w:rPr/>
                    <w:t>the</w:t>
                  </w:r>
                  <w:r>
                    <w:rPr>
                      <w:spacing w:val="-7"/>
                    </w:rPr>
                    <w:t> </w:t>
                  </w:r>
                  <w:r>
                    <w:rPr/>
                    <w:t>name</w:t>
                  </w:r>
                  <w:r>
                    <w:rPr>
                      <w:spacing w:val="-9"/>
                    </w:rPr>
                    <w:t> </w:t>
                  </w:r>
                  <w:r>
                    <w:rPr/>
                    <w:t>of</w:t>
                  </w:r>
                  <w:r>
                    <w:rPr>
                      <w:spacing w:val="-9"/>
                    </w:rPr>
                    <w:t> </w:t>
                  </w:r>
                  <w:r>
                    <w:rPr/>
                    <w:t>a</w:t>
                  </w:r>
                  <w:r>
                    <w:rPr>
                      <w:spacing w:val="-7"/>
                    </w:rPr>
                    <w:t> </w:t>
                  </w:r>
                  <w:r>
                    <w:rPr/>
                    <w:t>good</w:t>
                  </w:r>
                  <w:r>
                    <w:rPr>
                      <w:spacing w:val="-7"/>
                    </w:rPr>
                    <w:t> </w:t>
                  </w:r>
                  <w:r>
                    <w:rPr/>
                    <w:t>thera-</w:t>
                  </w:r>
                </w:p>
                <w:p>
                  <w:pPr>
                    <w:pStyle w:val="BodyText"/>
                    <w:spacing w:before="30"/>
                    <w:ind w:left="168"/>
                  </w:pPr>
                  <w:r>
                    <w:rPr/>
                    <w:t>pist”).</w:t>
                  </w:r>
                </w:p>
                <w:p>
                  <w:pPr>
                    <w:pStyle w:val="BodyText"/>
                    <w:spacing w:before="89"/>
                    <w:ind w:left="168" w:right="146"/>
                  </w:pPr>
                  <w:r>
                    <w:rPr/>
                    <w:t>If you are a regular reader of this article (what is wrong with you?) you will note that I am not the most</w:t>
                  </w:r>
                  <w:r>
                    <w:rPr>
                      <w:spacing w:val="-17"/>
                    </w:rPr>
                    <w:t> </w:t>
                  </w:r>
                  <w:r>
                    <w:rPr/>
                    <w:t>formal</w:t>
                  </w:r>
                  <w:r>
                    <w:rPr>
                      <w:spacing w:val="-14"/>
                    </w:rPr>
                    <w:t> </w:t>
                  </w:r>
                  <w:r>
                    <w:rPr/>
                    <w:t>of</w:t>
                  </w:r>
                  <w:r>
                    <w:rPr>
                      <w:spacing w:val="-14"/>
                    </w:rPr>
                    <w:t> </w:t>
                  </w:r>
                  <w:r>
                    <w:rPr/>
                    <w:t>writers,</w:t>
                  </w:r>
                  <w:r>
                    <w:rPr>
                      <w:spacing w:val="-16"/>
                    </w:rPr>
                    <w:t> </w:t>
                  </w:r>
                  <w:r>
                    <w:rPr/>
                    <w:t>and</w:t>
                  </w:r>
                  <w:r>
                    <w:rPr>
                      <w:spacing w:val="-14"/>
                    </w:rPr>
                    <w:t> </w:t>
                  </w:r>
                  <w:r>
                    <w:rPr/>
                    <w:t>there</w:t>
                  </w:r>
                  <w:r>
                    <w:rPr>
                      <w:spacing w:val="-14"/>
                    </w:rPr>
                    <w:t> </w:t>
                  </w:r>
                  <w:r>
                    <w:rPr/>
                    <w:t>is</w:t>
                  </w:r>
                  <w:r>
                    <w:rPr>
                      <w:spacing w:val="-14"/>
                    </w:rPr>
                    <w:t> </w:t>
                  </w:r>
                  <w:r>
                    <w:rPr/>
                    <w:t>really</w:t>
                  </w:r>
                  <w:r>
                    <w:rPr>
                      <w:spacing w:val="-14"/>
                    </w:rPr>
                    <w:t> </w:t>
                  </w:r>
                  <w:r>
                    <w:rPr/>
                    <w:t>nothing</w:t>
                  </w:r>
                </w:p>
              </w:txbxContent>
            </v:textbox>
            <v:fill type="solid"/>
            <w10:wrap type="none"/>
          </v:shape>
        </w:pict>
      </w:r>
      <w:r>
        <w:rPr/>
        <w:t>special about my research skills. However, I perse- vered, and my article was accepted into a better journal, at no cost. The journal initially tore the arti- cle to shreds, but after a few tears, further self- questioning, and chocolates we got there.</w:t>
      </w:r>
    </w:p>
    <w:p>
      <w:pPr>
        <w:pStyle w:val="BodyText"/>
        <w:spacing w:line="268" w:lineRule="auto" w:before="83"/>
        <w:ind w:left="6131" w:right="642"/>
      </w:pPr>
      <w:r>
        <w:rPr/>
        <w:t>Thus I have learned a few tips for choosing journals that are worth passing on.</w:t>
      </w:r>
    </w:p>
    <w:p>
      <w:pPr>
        <w:pStyle w:val="ListParagraph"/>
        <w:numPr>
          <w:ilvl w:val="2"/>
          <w:numId w:val="5"/>
        </w:numPr>
        <w:tabs>
          <w:tab w:pos="6374" w:val="left" w:leader="none"/>
        </w:tabs>
        <w:spacing w:line="254" w:lineRule="auto" w:before="54" w:after="0"/>
        <w:ind w:left="6131" w:right="687" w:firstLine="0"/>
        <w:jc w:val="left"/>
        <w:rPr>
          <w:sz w:val="22"/>
        </w:rPr>
      </w:pPr>
      <w:r>
        <w:rPr>
          <w:w w:val="95"/>
          <w:sz w:val="22"/>
        </w:rPr>
        <w:t>If</w:t>
      </w:r>
      <w:r>
        <w:rPr>
          <w:spacing w:val="-21"/>
          <w:w w:val="95"/>
          <w:sz w:val="22"/>
        </w:rPr>
        <w:t> </w:t>
      </w:r>
      <w:r>
        <w:rPr>
          <w:rFonts w:ascii="Arial"/>
          <w:b/>
          <w:color w:val="006699"/>
          <w:w w:val="95"/>
          <w:sz w:val="22"/>
        </w:rPr>
        <w:t>acceptance</w:t>
      </w:r>
      <w:r>
        <w:rPr>
          <w:rFonts w:ascii="Arial"/>
          <w:b/>
          <w:color w:val="006699"/>
          <w:spacing w:val="-26"/>
          <w:w w:val="95"/>
          <w:sz w:val="22"/>
        </w:rPr>
        <w:t> </w:t>
      </w:r>
      <w:r>
        <w:rPr>
          <w:rFonts w:ascii="Arial"/>
          <w:b/>
          <w:color w:val="006699"/>
          <w:w w:val="95"/>
          <w:sz w:val="22"/>
        </w:rPr>
        <w:t>was</w:t>
      </w:r>
      <w:r>
        <w:rPr>
          <w:rFonts w:ascii="Arial"/>
          <w:b/>
          <w:color w:val="006699"/>
          <w:spacing w:val="-26"/>
          <w:w w:val="95"/>
          <w:sz w:val="22"/>
        </w:rPr>
        <w:t> </w:t>
      </w:r>
      <w:r>
        <w:rPr>
          <w:rFonts w:ascii="Arial"/>
          <w:b/>
          <w:color w:val="006699"/>
          <w:w w:val="95"/>
          <w:sz w:val="22"/>
        </w:rPr>
        <w:t>too</w:t>
      </w:r>
      <w:r>
        <w:rPr>
          <w:rFonts w:ascii="Arial"/>
          <w:b/>
          <w:color w:val="006699"/>
          <w:spacing w:val="-26"/>
          <w:w w:val="95"/>
          <w:sz w:val="22"/>
        </w:rPr>
        <w:t> </w:t>
      </w:r>
      <w:r>
        <w:rPr>
          <w:rFonts w:ascii="Arial"/>
          <w:b/>
          <w:color w:val="006699"/>
          <w:w w:val="95"/>
          <w:sz w:val="22"/>
        </w:rPr>
        <w:t>easy</w:t>
      </w:r>
      <w:r>
        <w:rPr>
          <w:rFonts w:ascii="Arial"/>
          <w:b/>
          <w:color w:val="006699"/>
          <w:spacing w:val="-26"/>
          <w:w w:val="95"/>
          <w:sz w:val="22"/>
        </w:rPr>
        <w:t> </w:t>
      </w:r>
      <w:r>
        <w:rPr>
          <w:rFonts w:ascii="Arial"/>
          <w:b/>
          <w:color w:val="006699"/>
          <w:w w:val="95"/>
          <w:sz w:val="22"/>
        </w:rPr>
        <w:t>or</w:t>
      </w:r>
      <w:r>
        <w:rPr>
          <w:rFonts w:ascii="Arial"/>
          <w:b/>
          <w:color w:val="006699"/>
          <w:spacing w:val="-27"/>
          <w:w w:val="95"/>
          <w:sz w:val="22"/>
        </w:rPr>
        <w:t> </w:t>
      </w:r>
      <w:r>
        <w:rPr>
          <w:rFonts w:ascii="Arial"/>
          <w:b/>
          <w:color w:val="006699"/>
          <w:w w:val="95"/>
          <w:sz w:val="22"/>
        </w:rPr>
        <w:t>quick</w:t>
      </w:r>
      <w:r>
        <w:rPr>
          <w:w w:val="95"/>
          <w:sz w:val="22"/>
        </w:rPr>
        <w:t>,</w:t>
      </w:r>
      <w:r>
        <w:rPr>
          <w:spacing w:val="-22"/>
          <w:w w:val="95"/>
          <w:sz w:val="22"/>
        </w:rPr>
        <w:t> </w:t>
      </w:r>
      <w:r>
        <w:rPr>
          <w:w w:val="95"/>
          <w:sz w:val="22"/>
        </w:rPr>
        <w:t>chances</w:t>
      </w:r>
      <w:r>
        <w:rPr>
          <w:spacing w:val="-21"/>
          <w:w w:val="95"/>
          <w:sz w:val="22"/>
        </w:rPr>
        <w:t> </w:t>
      </w:r>
      <w:r>
        <w:rPr>
          <w:w w:val="95"/>
          <w:sz w:val="22"/>
        </w:rPr>
        <w:t>are </w:t>
      </w:r>
      <w:r>
        <w:rPr>
          <w:sz w:val="22"/>
        </w:rPr>
        <w:t>you should not go with the journal, unless you are Jason Wallis who is a natural</w:t>
      </w:r>
      <w:r>
        <w:rPr>
          <w:spacing w:val="-21"/>
          <w:sz w:val="22"/>
        </w:rPr>
        <w:t> </w:t>
      </w:r>
      <w:r>
        <w:rPr>
          <w:sz w:val="22"/>
        </w:rPr>
        <w:t>genius.</w:t>
      </w:r>
    </w:p>
    <w:p>
      <w:pPr>
        <w:pStyle w:val="ListParagraph"/>
        <w:numPr>
          <w:ilvl w:val="2"/>
          <w:numId w:val="5"/>
        </w:numPr>
        <w:tabs>
          <w:tab w:pos="6374" w:val="left" w:leader="none"/>
        </w:tabs>
        <w:spacing w:line="249" w:lineRule="auto" w:before="71" w:after="0"/>
        <w:ind w:left="6131" w:right="623" w:firstLine="0"/>
        <w:jc w:val="left"/>
        <w:rPr>
          <w:sz w:val="22"/>
        </w:rPr>
      </w:pPr>
      <w:r>
        <w:rPr>
          <w:sz w:val="22"/>
        </w:rPr>
        <w:t>If </w:t>
      </w:r>
      <w:r>
        <w:rPr>
          <w:rFonts w:ascii="Arial"/>
          <w:b/>
          <w:color w:val="006699"/>
          <w:sz w:val="22"/>
        </w:rPr>
        <w:t>they ask for money</w:t>
      </w:r>
      <w:r>
        <w:rPr>
          <w:sz w:val="22"/>
        </w:rPr>
        <w:t>, be wary. There are many high quality open access journals who charge publi- cations</w:t>
      </w:r>
      <w:r>
        <w:rPr>
          <w:spacing w:val="-11"/>
          <w:sz w:val="22"/>
        </w:rPr>
        <w:t> </w:t>
      </w:r>
      <w:r>
        <w:rPr>
          <w:sz w:val="22"/>
        </w:rPr>
        <w:t>fees.</w:t>
      </w:r>
      <w:r>
        <w:rPr>
          <w:spacing w:val="-13"/>
          <w:sz w:val="22"/>
        </w:rPr>
        <w:t> </w:t>
      </w:r>
      <w:r>
        <w:rPr>
          <w:sz w:val="22"/>
        </w:rPr>
        <w:t>Ask</w:t>
      </w:r>
      <w:r>
        <w:rPr>
          <w:spacing w:val="-11"/>
          <w:sz w:val="22"/>
        </w:rPr>
        <w:t> </w:t>
      </w:r>
      <w:r>
        <w:rPr>
          <w:sz w:val="22"/>
        </w:rPr>
        <w:t>yourself</w:t>
      </w:r>
      <w:r>
        <w:rPr>
          <w:spacing w:val="-11"/>
          <w:sz w:val="22"/>
        </w:rPr>
        <w:t> </w:t>
      </w:r>
      <w:r>
        <w:rPr>
          <w:sz w:val="22"/>
        </w:rPr>
        <w:t>if</w:t>
      </w:r>
      <w:r>
        <w:rPr>
          <w:spacing w:val="-11"/>
          <w:sz w:val="22"/>
        </w:rPr>
        <w:t> </w:t>
      </w:r>
      <w:r>
        <w:rPr>
          <w:sz w:val="22"/>
        </w:rPr>
        <w:t>the</w:t>
      </w:r>
      <w:r>
        <w:rPr>
          <w:spacing w:val="-12"/>
          <w:sz w:val="22"/>
        </w:rPr>
        <w:t> </w:t>
      </w:r>
      <w:r>
        <w:rPr>
          <w:sz w:val="22"/>
        </w:rPr>
        <w:t>cost</w:t>
      </w:r>
      <w:r>
        <w:rPr>
          <w:spacing w:val="-14"/>
          <w:sz w:val="22"/>
        </w:rPr>
        <w:t> </w:t>
      </w:r>
      <w:r>
        <w:rPr>
          <w:sz w:val="22"/>
        </w:rPr>
        <w:t>seems</w:t>
      </w:r>
      <w:r>
        <w:rPr>
          <w:spacing w:val="-10"/>
          <w:sz w:val="22"/>
        </w:rPr>
        <w:t> </w:t>
      </w:r>
      <w:r>
        <w:rPr>
          <w:sz w:val="22"/>
        </w:rPr>
        <w:t>reasona- ble and what you are getting for your</w:t>
      </w:r>
      <w:r>
        <w:rPr>
          <w:spacing w:val="-39"/>
          <w:sz w:val="22"/>
        </w:rPr>
        <w:t> </w:t>
      </w:r>
      <w:r>
        <w:rPr>
          <w:sz w:val="22"/>
        </w:rPr>
        <w:t>money.</w:t>
      </w:r>
    </w:p>
    <w:p>
      <w:pPr>
        <w:pStyle w:val="ListParagraph"/>
        <w:numPr>
          <w:ilvl w:val="2"/>
          <w:numId w:val="5"/>
        </w:numPr>
        <w:tabs>
          <w:tab w:pos="6372" w:val="left" w:leader="none"/>
        </w:tabs>
        <w:spacing w:line="244" w:lineRule="auto" w:before="76" w:after="0"/>
        <w:ind w:left="6131" w:right="603" w:firstLine="0"/>
        <w:jc w:val="left"/>
        <w:rPr>
          <w:sz w:val="22"/>
        </w:rPr>
      </w:pPr>
      <w:r>
        <w:rPr>
          <w:sz w:val="22"/>
        </w:rPr>
        <w:t>Does the journal have an </w:t>
      </w:r>
      <w:r>
        <w:rPr>
          <w:rFonts w:ascii="Arial" w:hAnsi="Arial"/>
          <w:b/>
          <w:color w:val="006699"/>
          <w:sz w:val="22"/>
        </w:rPr>
        <w:t>impact factor</w:t>
      </w:r>
      <w:r>
        <w:rPr>
          <w:sz w:val="22"/>
        </w:rPr>
        <w:t>? Impact factors</w:t>
      </w:r>
      <w:r>
        <w:rPr>
          <w:spacing w:val="-10"/>
          <w:sz w:val="22"/>
        </w:rPr>
        <w:t> </w:t>
      </w:r>
      <w:r>
        <w:rPr>
          <w:sz w:val="22"/>
        </w:rPr>
        <w:t>are</w:t>
      </w:r>
      <w:r>
        <w:rPr>
          <w:spacing w:val="-12"/>
          <w:sz w:val="22"/>
        </w:rPr>
        <w:t> </w:t>
      </w:r>
      <w:r>
        <w:rPr>
          <w:sz w:val="22"/>
        </w:rPr>
        <w:t>a</w:t>
      </w:r>
      <w:r>
        <w:rPr>
          <w:spacing w:val="-12"/>
          <w:sz w:val="22"/>
        </w:rPr>
        <w:t> </w:t>
      </w:r>
      <w:r>
        <w:rPr>
          <w:sz w:val="22"/>
        </w:rPr>
        <w:t>measure</w:t>
      </w:r>
      <w:r>
        <w:rPr>
          <w:spacing w:val="-12"/>
          <w:sz w:val="22"/>
        </w:rPr>
        <w:t> </w:t>
      </w:r>
      <w:r>
        <w:rPr>
          <w:sz w:val="22"/>
        </w:rPr>
        <w:t>of</w:t>
      </w:r>
      <w:r>
        <w:rPr>
          <w:spacing w:val="-12"/>
          <w:sz w:val="22"/>
        </w:rPr>
        <w:t> </w:t>
      </w:r>
      <w:r>
        <w:rPr>
          <w:sz w:val="22"/>
        </w:rPr>
        <w:t>how</w:t>
      </w:r>
      <w:r>
        <w:rPr>
          <w:spacing w:val="-10"/>
          <w:sz w:val="22"/>
        </w:rPr>
        <w:t> </w:t>
      </w:r>
      <w:r>
        <w:rPr>
          <w:sz w:val="22"/>
        </w:rPr>
        <w:t>often</w:t>
      </w:r>
      <w:r>
        <w:rPr>
          <w:spacing w:val="-10"/>
          <w:sz w:val="22"/>
        </w:rPr>
        <w:t> </w:t>
      </w:r>
      <w:r>
        <w:rPr>
          <w:sz w:val="22"/>
        </w:rPr>
        <w:t>articles</w:t>
      </w:r>
      <w:r>
        <w:rPr>
          <w:spacing w:val="-12"/>
          <w:sz w:val="22"/>
        </w:rPr>
        <w:t> </w:t>
      </w:r>
      <w:r>
        <w:rPr>
          <w:sz w:val="22"/>
        </w:rPr>
        <w:t>from</w:t>
      </w:r>
      <w:r>
        <w:rPr>
          <w:spacing w:val="-10"/>
          <w:sz w:val="22"/>
        </w:rPr>
        <w:t> </w:t>
      </w:r>
      <w:r>
        <w:rPr>
          <w:sz w:val="22"/>
        </w:rPr>
        <w:t>the journal get cited by other authors. The impact</w:t>
      </w:r>
      <w:r>
        <w:rPr>
          <w:spacing w:val="-33"/>
          <w:sz w:val="22"/>
        </w:rPr>
        <w:t> </w:t>
      </w:r>
      <w:r>
        <w:rPr>
          <w:sz w:val="22"/>
        </w:rPr>
        <w:t>factor it is usually published on the journal’s home page, and the mere presence of one is an indication that the</w:t>
      </w:r>
      <w:r>
        <w:rPr>
          <w:spacing w:val="-12"/>
          <w:sz w:val="22"/>
        </w:rPr>
        <w:t> </w:t>
      </w:r>
      <w:r>
        <w:rPr>
          <w:sz w:val="22"/>
        </w:rPr>
        <w:t>journal</w:t>
      </w:r>
      <w:r>
        <w:rPr>
          <w:spacing w:val="-12"/>
          <w:sz w:val="22"/>
        </w:rPr>
        <w:t> </w:t>
      </w:r>
      <w:r>
        <w:rPr>
          <w:sz w:val="22"/>
        </w:rPr>
        <w:t>is</w:t>
      </w:r>
      <w:r>
        <w:rPr>
          <w:spacing w:val="-15"/>
          <w:sz w:val="22"/>
        </w:rPr>
        <w:t> </w:t>
      </w:r>
      <w:r>
        <w:rPr>
          <w:sz w:val="22"/>
        </w:rPr>
        <w:t>legitimate.</w:t>
      </w:r>
      <w:r>
        <w:rPr>
          <w:spacing w:val="26"/>
          <w:sz w:val="22"/>
        </w:rPr>
        <w:t> </w:t>
      </w:r>
      <w:r>
        <w:rPr>
          <w:sz w:val="22"/>
        </w:rPr>
        <w:t>No</w:t>
      </w:r>
      <w:r>
        <w:rPr>
          <w:spacing w:val="-12"/>
          <w:sz w:val="22"/>
        </w:rPr>
        <w:t> </w:t>
      </w:r>
      <w:r>
        <w:rPr>
          <w:sz w:val="22"/>
        </w:rPr>
        <w:t>impact</w:t>
      </w:r>
      <w:r>
        <w:rPr>
          <w:spacing w:val="-15"/>
          <w:sz w:val="22"/>
        </w:rPr>
        <w:t> </w:t>
      </w:r>
      <w:r>
        <w:rPr>
          <w:sz w:val="22"/>
        </w:rPr>
        <w:t>factor</w:t>
      </w:r>
      <w:r>
        <w:rPr>
          <w:spacing w:val="-13"/>
          <w:sz w:val="22"/>
        </w:rPr>
        <w:t> </w:t>
      </w:r>
      <w:r>
        <w:rPr>
          <w:sz w:val="22"/>
        </w:rPr>
        <w:t>is</w:t>
      </w:r>
      <w:r>
        <w:rPr>
          <w:spacing w:val="-14"/>
          <w:sz w:val="22"/>
        </w:rPr>
        <w:t> </w:t>
      </w:r>
      <w:r>
        <w:rPr>
          <w:sz w:val="22"/>
        </w:rPr>
        <w:t>another cause for</w:t>
      </w:r>
      <w:r>
        <w:rPr>
          <w:spacing w:val="-3"/>
          <w:sz w:val="22"/>
        </w:rPr>
        <w:t> </w:t>
      </w:r>
      <w:r>
        <w:rPr>
          <w:sz w:val="22"/>
        </w:rPr>
        <w:t>caution.</w:t>
      </w:r>
    </w:p>
    <w:p>
      <w:pPr>
        <w:pStyle w:val="ListParagraph"/>
        <w:numPr>
          <w:ilvl w:val="2"/>
          <w:numId w:val="5"/>
        </w:numPr>
        <w:tabs>
          <w:tab w:pos="6374" w:val="left" w:leader="none"/>
        </w:tabs>
        <w:spacing w:line="266" w:lineRule="auto" w:before="79" w:after="0"/>
        <w:ind w:left="6131" w:right="791" w:firstLine="0"/>
        <w:jc w:val="left"/>
        <w:rPr>
          <w:sz w:val="22"/>
        </w:rPr>
      </w:pPr>
      <w:r>
        <w:rPr>
          <w:sz w:val="22"/>
        </w:rPr>
        <w:t>Look</w:t>
      </w:r>
      <w:r>
        <w:rPr>
          <w:spacing w:val="-35"/>
          <w:sz w:val="22"/>
        </w:rPr>
        <w:t> </w:t>
      </w:r>
      <w:r>
        <w:rPr>
          <w:sz w:val="22"/>
        </w:rPr>
        <w:t>at</w:t>
      </w:r>
      <w:r>
        <w:rPr>
          <w:spacing w:val="-34"/>
          <w:sz w:val="22"/>
        </w:rPr>
        <w:t> </w:t>
      </w:r>
      <w:r>
        <w:rPr>
          <w:sz w:val="22"/>
        </w:rPr>
        <w:t>their</w:t>
      </w:r>
      <w:r>
        <w:rPr>
          <w:spacing w:val="-35"/>
          <w:sz w:val="22"/>
        </w:rPr>
        <w:t> </w:t>
      </w:r>
      <w:r>
        <w:rPr>
          <w:rFonts w:ascii="Arial"/>
          <w:b/>
          <w:color w:val="006699"/>
          <w:sz w:val="22"/>
        </w:rPr>
        <w:t>other</w:t>
      </w:r>
      <w:r>
        <w:rPr>
          <w:rFonts w:ascii="Arial"/>
          <w:b/>
          <w:color w:val="006699"/>
          <w:spacing w:val="-40"/>
          <w:sz w:val="22"/>
        </w:rPr>
        <w:t> </w:t>
      </w:r>
      <w:r>
        <w:rPr>
          <w:rFonts w:ascii="Arial"/>
          <w:b/>
          <w:color w:val="006699"/>
          <w:sz w:val="22"/>
        </w:rPr>
        <w:t>journal</w:t>
      </w:r>
      <w:r>
        <w:rPr>
          <w:rFonts w:ascii="Arial"/>
          <w:b/>
          <w:color w:val="006699"/>
          <w:spacing w:val="-40"/>
          <w:sz w:val="22"/>
        </w:rPr>
        <w:t> </w:t>
      </w:r>
      <w:r>
        <w:rPr>
          <w:rFonts w:ascii="Arial"/>
          <w:b/>
          <w:color w:val="006699"/>
          <w:sz w:val="22"/>
        </w:rPr>
        <w:t>articles</w:t>
      </w:r>
      <w:r>
        <w:rPr>
          <w:sz w:val="22"/>
        </w:rPr>
        <w:t>.</w:t>
      </w:r>
      <w:r>
        <w:rPr>
          <w:spacing w:val="-13"/>
          <w:sz w:val="22"/>
        </w:rPr>
        <w:t> </w:t>
      </w:r>
      <w:r>
        <w:rPr>
          <w:sz w:val="22"/>
        </w:rPr>
        <w:t>Are</w:t>
      </w:r>
      <w:r>
        <w:rPr>
          <w:spacing w:val="-34"/>
          <w:sz w:val="22"/>
        </w:rPr>
        <w:t> </w:t>
      </w:r>
      <w:r>
        <w:rPr>
          <w:sz w:val="22"/>
        </w:rPr>
        <w:t>they</w:t>
      </w:r>
      <w:r>
        <w:rPr>
          <w:spacing w:val="-35"/>
          <w:sz w:val="22"/>
        </w:rPr>
        <w:t> </w:t>
      </w:r>
      <w:r>
        <w:rPr>
          <w:sz w:val="22"/>
        </w:rPr>
        <w:t>any good? Are they related to the topic of the</w:t>
      </w:r>
      <w:r>
        <w:rPr>
          <w:spacing w:val="-35"/>
          <w:sz w:val="22"/>
        </w:rPr>
        <w:t> </w:t>
      </w:r>
      <w:r>
        <w:rPr>
          <w:sz w:val="22"/>
        </w:rPr>
        <w:t>journal?</w:t>
      </w:r>
    </w:p>
    <w:p>
      <w:pPr>
        <w:pStyle w:val="ListParagraph"/>
        <w:numPr>
          <w:ilvl w:val="2"/>
          <w:numId w:val="5"/>
        </w:numPr>
        <w:tabs>
          <w:tab w:pos="6372" w:val="left" w:leader="none"/>
        </w:tabs>
        <w:spacing w:line="264" w:lineRule="auto" w:before="60" w:after="0"/>
        <w:ind w:left="6131" w:right="655" w:firstLine="0"/>
        <w:jc w:val="left"/>
        <w:rPr>
          <w:sz w:val="22"/>
        </w:rPr>
      </w:pPr>
      <w:r>
        <w:rPr>
          <w:sz w:val="22"/>
        </w:rPr>
        <w:t>Do a search — Is the journal is on a </w:t>
      </w:r>
      <w:r>
        <w:rPr>
          <w:rFonts w:ascii="Arial" w:hAnsi="Arial"/>
          <w:b/>
          <w:color w:val="006699"/>
          <w:sz w:val="22"/>
        </w:rPr>
        <w:t>predatory </w:t>
      </w:r>
      <w:r>
        <w:rPr>
          <w:rFonts w:ascii="Arial" w:hAnsi="Arial"/>
          <w:b/>
          <w:color w:val="006699"/>
          <w:w w:val="95"/>
          <w:sz w:val="22"/>
        </w:rPr>
        <w:t>journal list? </w:t>
      </w:r>
      <w:r>
        <w:rPr>
          <w:w w:val="95"/>
          <w:sz w:val="22"/>
        </w:rPr>
        <w:t>(eg. Check</w:t>
      </w:r>
      <w:r>
        <w:rPr>
          <w:spacing w:val="-9"/>
          <w:w w:val="95"/>
          <w:sz w:val="22"/>
        </w:rPr>
        <w:t> </w:t>
      </w:r>
      <w:r>
        <w:rPr>
          <w:w w:val="95"/>
          <w:sz w:val="22"/>
        </w:rPr>
        <w:t>http://beallslist.weebly.com)</w:t>
      </w:r>
    </w:p>
    <w:p>
      <w:pPr>
        <w:pStyle w:val="ListParagraph"/>
        <w:numPr>
          <w:ilvl w:val="2"/>
          <w:numId w:val="5"/>
        </w:numPr>
        <w:tabs>
          <w:tab w:pos="6374" w:val="left" w:leader="none"/>
        </w:tabs>
        <w:spacing w:line="266" w:lineRule="auto" w:before="61" w:after="0"/>
        <w:ind w:left="6131" w:right="1021" w:firstLine="0"/>
        <w:jc w:val="left"/>
        <w:rPr>
          <w:sz w:val="22"/>
        </w:rPr>
      </w:pPr>
      <w:r>
        <w:rPr>
          <w:w w:val="95"/>
          <w:sz w:val="22"/>
        </w:rPr>
        <w:t>What</w:t>
      </w:r>
      <w:r>
        <w:rPr>
          <w:spacing w:val="-16"/>
          <w:w w:val="95"/>
          <w:sz w:val="22"/>
        </w:rPr>
        <w:t> </w:t>
      </w:r>
      <w:r>
        <w:rPr>
          <w:w w:val="95"/>
          <w:sz w:val="22"/>
        </w:rPr>
        <w:t>doe</w:t>
      </w:r>
      <w:r>
        <w:rPr>
          <w:spacing w:val="-13"/>
          <w:w w:val="95"/>
          <w:sz w:val="22"/>
        </w:rPr>
        <w:t> </w:t>
      </w:r>
      <w:r>
        <w:rPr>
          <w:w w:val="95"/>
          <w:sz w:val="22"/>
        </w:rPr>
        <w:t>their</w:t>
      </w:r>
      <w:r>
        <w:rPr>
          <w:spacing w:val="-14"/>
          <w:w w:val="95"/>
          <w:sz w:val="22"/>
        </w:rPr>
        <w:t> </w:t>
      </w:r>
      <w:r>
        <w:rPr>
          <w:rFonts w:ascii="Arial"/>
          <w:b/>
          <w:color w:val="006699"/>
          <w:w w:val="95"/>
          <w:sz w:val="22"/>
        </w:rPr>
        <w:t>peer</w:t>
      </w:r>
      <w:r>
        <w:rPr>
          <w:rFonts w:ascii="Arial"/>
          <w:b/>
          <w:color w:val="006699"/>
          <w:spacing w:val="-19"/>
          <w:w w:val="95"/>
          <w:sz w:val="22"/>
        </w:rPr>
        <w:t> </w:t>
      </w:r>
      <w:r>
        <w:rPr>
          <w:rFonts w:ascii="Arial"/>
          <w:b/>
          <w:color w:val="006699"/>
          <w:w w:val="95"/>
          <w:sz w:val="22"/>
        </w:rPr>
        <w:t>review</w:t>
      </w:r>
      <w:r>
        <w:rPr>
          <w:rFonts w:ascii="Arial"/>
          <w:b/>
          <w:color w:val="006699"/>
          <w:spacing w:val="-19"/>
          <w:w w:val="95"/>
          <w:sz w:val="22"/>
        </w:rPr>
        <w:t> </w:t>
      </w:r>
      <w:r>
        <w:rPr>
          <w:rFonts w:ascii="Arial"/>
          <w:b/>
          <w:color w:val="006699"/>
          <w:w w:val="95"/>
          <w:sz w:val="22"/>
        </w:rPr>
        <w:t>process</w:t>
      </w:r>
      <w:r>
        <w:rPr>
          <w:rFonts w:ascii="Arial"/>
          <w:b/>
          <w:color w:val="006699"/>
          <w:spacing w:val="-17"/>
          <w:w w:val="95"/>
          <w:sz w:val="22"/>
        </w:rPr>
        <w:t> </w:t>
      </w:r>
      <w:r>
        <w:rPr>
          <w:w w:val="95"/>
          <w:sz w:val="22"/>
        </w:rPr>
        <w:t>look</w:t>
      </w:r>
      <w:r>
        <w:rPr>
          <w:spacing w:val="-15"/>
          <w:w w:val="95"/>
          <w:sz w:val="22"/>
        </w:rPr>
        <w:t> </w:t>
      </w:r>
      <w:r>
        <w:rPr>
          <w:w w:val="95"/>
          <w:sz w:val="22"/>
        </w:rPr>
        <w:t>like? </w:t>
      </w:r>
      <w:r>
        <w:rPr>
          <w:sz w:val="22"/>
        </w:rPr>
        <w:t>Quick with minimal comment, or</w:t>
      </w:r>
      <w:r>
        <w:rPr>
          <w:spacing w:val="-40"/>
          <w:sz w:val="22"/>
        </w:rPr>
        <w:t> </w:t>
      </w:r>
      <w:r>
        <w:rPr>
          <w:sz w:val="22"/>
        </w:rPr>
        <w:t>rigorous?</w:t>
      </w:r>
    </w:p>
    <w:p>
      <w:pPr>
        <w:pStyle w:val="ListParagraph"/>
        <w:numPr>
          <w:ilvl w:val="2"/>
          <w:numId w:val="5"/>
        </w:numPr>
        <w:tabs>
          <w:tab w:pos="6374" w:val="left" w:leader="none"/>
        </w:tabs>
        <w:spacing w:line="235" w:lineRule="auto" w:before="65" w:after="0"/>
        <w:ind w:left="6131" w:right="2617" w:firstLine="0"/>
        <w:jc w:val="left"/>
        <w:rPr>
          <w:sz w:val="22"/>
        </w:rPr>
      </w:pPr>
      <w:r>
        <w:rPr>
          <w:sz w:val="22"/>
        </w:rPr>
        <w:t>See</w:t>
      </w:r>
      <w:r>
        <w:rPr>
          <w:spacing w:val="-9"/>
          <w:sz w:val="22"/>
        </w:rPr>
        <w:t> </w:t>
      </w:r>
      <w:r>
        <w:rPr>
          <w:sz w:val="22"/>
        </w:rPr>
        <w:t>if</w:t>
      </w:r>
      <w:r>
        <w:rPr>
          <w:spacing w:val="-9"/>
          <w:sz w:val="22"/>
        </w:rPr>
        <w:t> </w:t>
      </w:r>
      <w:r>
        <w:rPr>
          <w:sz w:val="22"/>
        </w:rPr>
        <w:t>the</w:t>
      </w:r>
      <w:r>
        <w:rPr>
          <w:spacing w:val="-9"/>
          <w:sz w:val="22"/>
        </w:rPr>
        <w:t> </w:t>
      </w:r>
      <w:r>
        <w:rPr>
          <w:sz w:val="22"/>
        </w:rPr>
        <w:t>journal</w:t>
      </w:r>
      <w:r>
        <w:rPr>
          <w:spacing w:val="-11"/>
          <w:sz w:val="22"/>
        </w:rPr>
        <w:t> </w:t>
      </w:r>
      <w:r>
        <w:rPr>
          <w:sz w:val="22"/>
        </w:rPr>
        <w:t>appears</w:t>
      </w:r>
      <w:r>
        <w:rPr>
          <w:spacing w:val="-9"/>
          <w:sz w:val="22"/>
        </w:rPr>
        <w:t> </w:t>
      </w:r>
      <w:r>
        <w:rPr>
          <w:sz w:val="22"/>
        </w:rPr>
        <w:t>in</w:t>
      </w:r>
      <w:r>
        <w:rPr>
          <w:color w:val="006699"/>
          <w:sz w:val="22"/>
        </w:rPr>
        <w:t> </w:t>
      </w:r>
      <w:r>
        <w:rPr>
          <w:rFonts w:ascii="Arial"/>
          <w:b/>
          <w:color w:val="006699"/>
          <w:sz w:val="22"/>
        </w:rPr>
        <w:t>reputable</w:t>
      </w:r>
      <w:r>
        <w:rPr>
          <w:rFonts w:ascii="Arial"/>
          <w:b/>
          <w:color w:val="006699"/>
          <w:spacing w:val="-28"/>
          <w:sz w:val="22"/>
        </w:rPr>
        <w:t> </w:t>
      </w:r>
      <w:r>
        <w:rPr>
          <w:rFonts w:ascii="Arial"/>
          <w:b/>
          <w:color w:val="006699"/>
          <w:sz w:val="22"/>
        </w:rPr>
        <w:t>databases</w:t>
      </w:r>
      <w:r>
        <w:rPr>
          <w:sz w:val="22"/>
        </w:rPr>
        <w:t>,</w:t>
      </w:r>
      <w:r>
        <w:rPr>
          <w:spacing w:val="-24"/>
          <w:sz w:val="22"/>
        </w:rPr>
        <w:t> </w:t>
      </w:r>
      <w:r>
        <w:rPr>
          <w:sz w:val="22"/>
        </w:rPr>
        <w:t>such</w:t>
      </w:r>
    </w:p>
    <w:p>
      <w:pPr>
        <w:pStyle w:val="BodyText"/>
        <w:spacing w:before="30"/>
        <w:ind w:left="6131"/>
      </w:pPr>
      <w:r>
        <w:rPr/>
        <w:t>as PubMed or Cinahl</w:t>
      </w:r>
    </w:p>
    <w:p>
      <w:pPr>
        <w:pStyle w:val="ListParagraph"/>
        <w:numPr>
          <w:ilvl w:val="2"/>
          <w:numId w:val="5"/>
        </w:numPr>
        <w:tabs>
          <w:tab w:pos="6374" w:val="left" w:leader="none"/>
        </w:tabs>
        <w:spacing w:line="235" w:lineRule="auto" w:before="91" w:after="0"/>
        <w:ind w:left="6131" w:right="3854" w:firstLine="0"/>
        <w:jc w:val="left"/>
        <w:rPr>
          <w:sz w:val="22"/>
        </w:rPr>
      </w:pPr>
      <w:r>
        <w:rPr>
          <w:sz w:val="22"/>
        </w:rPr>
        <w:t>If</w:t>
      </w:r>
      <w:r>
        <w:rPr>
          <w:spacing w:val="-18"/>
          <w:sz w:val="22"/>
        </w:rPr>
        <w:t> </w:t>
      </w:r>
      <w:r>
        <w:rPr>
          <w:sz w:val="22"/>
        </w:rPr>
        <w:t>in</w:t>
      </w:r>
      <w:r>
        <w:rPr>
          <w:spacing w:val="-20"/>
          <w:sz w:val="22"/>
        </w:rPr>
        <w:t> </w:t>
      </w:r>
      <w:r>
        <w:rPr>
          <w:sz w:val="22"/>
        </w:rPr>
        <w:t>doubt,</w:t>
      </w:r>
      <w:r>
        <w:rPr>
          <w:spacing w:val="-19"/>
          <w:sz w:val="22"/>
        </w:rPr>
        <w:t> </w:t>
      </w:r>
      <w:r>
        <w:rPr>
          <w:rFonts w:ascii="Arial"/>
          <w:b/>
          <w:color w:val="006699"/>
          <w:sz w:val="22"/>
        </w:rPr>
        <w:t>ask someone who knows. </w:t>
      </w:r>
      <w:r>
        <w:rPr>
          <w:sz w:val="22"/>
        </w:rPr>
        <w:t>We</w:t>
      </w:r>
      <w:r>
        <w:rPr>
          <w:spacing w:val="-34"/>
          <w:sz w:val="22"/>
        </w:rPr>
        <w:t> </w:t>
      </w:r>
      <w:r>
        <w:rPr>
          <w:sz w:val="22"/>
        </w:rPr>
        <w:t>have</w:t>
      </w:r>
    </w:p>
    <w:p>
      <w:pPr>
        <w:pStyle w:val="BodyText"/>
        <w:spacing w:line="249" w:lineRule="exact" w:before="3"/>
        <w:ind w:left="6131"/>
      </w:pPr>
      <w:r>
        <w:rPr/>
        <w:t>plenty of good minds on the allied health</w:t>
      </w:r>
    </w:p>
    <w:p>
      <w:pPr>
        <w:spacing w:after="0" w:line="249" w:lineRule="exact"/>
        <w:sectPr>
          <w:type w:val="continuous"/>
          <w:pgSz w:w="11910" w:h="16840"/>
          <w:pgMar w:top="800" w:bottom="280" w:left="180" w:right="120"/>
        </w:sectPr>
      </w:pPr>
    </w:p>
    <w:p>
      <w:pPr>
        <w:pStyle w:val="BodyText"/>
        <w:spacing w:line="247" w:lineRule="auto" w:before="1"/>
        <w:ind w:left="6131" w:right="-13"/>
      </w:pPr>
      <w:r>
        <w:rPr/>
        <w:t>research committee (see all the names</w:t>
      </w:r>
      <w:r>
        <w:rPr>
          <w:spacing w:val="-37"/>
        </w:rPr>
        <w:t> </w:t>
      </w:r>
      <w:r>
        <w:rPr/>
        <w:t>at the end of the newsletter, except mine).</w:t>
      </w:r>
    </w:p>
    <w:p>
      <w:pPr>
        <w:pStyle w:val="Heading7"/>
        <w:spacing w:line="254" w:lineRule="auto" w:before="177"/>
        <w:ind w:left="795" w:right="1367"/>
        <w:jc w:val="center"/>
        <w:rPr>
          <w:rFonts w:ascii="Stencil"/>
        </w:rPr>
      </w:pPr>
      <w:r>
        <w:rPr/>
        <w:br w:type="column"/>
      </w:r>
      <w:r>
        <w:rPr>
          <w:rFonts w:ascii="Stencil"/>
        </w:rPr>
        <w:t>PREDITORY JOURNAL AHEAD</w:t>
      </w:r>
    </w:p>
    <w:p>
      <w:pPr>
        <w:spacing w:after="0" w:line="254" w:lineRule="auto"/>
        <w:jc w:val="center"/>
        <w:rPr>
          <w:rFonts w:ascii="Stencil"/>
        </w:rPr>
        <w:sectPr>
          <w:type w:val="continuous"/>
          <w:pgSz w:w="11910" w:h="16840"/>
          <w:pgMar w:top="800" w:bottom="280" w:left="180" w:right="120"/>
          <w:cols w:num="2" w:equalWidth="0">
            <w:col w:w="8083" w:space="40"/>
            <w:col w:w="3487"/>
          </w:cols>
        </w:sectPr>
      </w:pPr>
    </w:p>
    <w:p>
      <w:pPr>
        <w:pStyle w:val="BodyText"/>
        <w:rPr>
          <w:rFonts w:ascii="Stencil"/>
          <w:sz w:val="20"/>
        </w:rPr>
      </w:pPr>
      <w:r>
        <w:rPr/>
        <w:pict>
          <v:group style="position:absolute;margin-left:25.122999pt;margin-top:35.649982pt;width:550.2pt;height:797.45pt;mso-position-horizontal-relative:page;mso-position-vertical-relative:page;z-index:-14872" coordorigin="502,713" coordsize="11004,15949">
            <v:rect style="position:absolute;left:579;top:713;width:10898;height:12980" filled="true" fillcolor="#006699" stroked="false">
              <v:fill type="solid"/>
            </v:rect>
            <v:shape style="position:absolute;left:716;top:1056;width:1350;height:1148" type="#_x0000_t75" stroked="false">
              <v:imagedata r:id="rId29" o:title=""/>
            </v:shape>
            <v:rect style="position:absolute;left:6141;top:2254;width:5244;height:11308" filled="true" fillcolor="#e7eff5" stroked="false">
              <v:fill type="solid"/>
            </v:rect>
            <v:shape style="position:absolute;left:537;top:13842;width:10927;height:2784" coordorigin="537,13842" coordsize="10927,2784" path="m11260,13842l741,13842,662,13858,597,13902,553,13967,537,14046,537,16422,553,16502,597,16566,662,16610,741,16626,11260,16626,11340,16610,11405,16566,11448,16502,11464,16422,11464,14046,11448,13967,11405,13902,11340,13858,11260,13842xe" filled="true" fillcolor="#ccdfeb" stroked="false">
              <v:path arrowok="t"/>
              <v:fill type="solid"/>
            </v:shape>
            <v:shape style="position:absolute;left:537;top:13842;width:10927;height:2784" coordorigin="537,13842" coordsize="10927,2784" path="m741,13842l662,13858,597,13902,553,13967,537,14046,537,16422,553,16502,597,16566,662,16610,741,16626,11260,16626,11340,16610,11405,16566,11448,16502,11464,16422,11464,14046,11448,13967,11405,13902,11340,13858,11260,13842,741,13842e" filled="false" stroked="true" strokeweight="3.5pt" strokecolor="#006699">
              <v:path arrowok="t"/>
              <v:stroke dashstyle="solid"/>
            </v:shape>
            <v:shape style="position:absolute;left:9613;top:13014;width:402;height:821" type="#_x0000_t75" stroked="false">
              <v:imagedata r:id="rId30" o:title=""/>
            </v:shape>
            <v:rect style="position:absolute;left:9613;top:13014;width:402;height:821" filled="false" stroked="true" strokeweight="1.5pt" strokecolor="#d9d9d9">
              <v:stroke dashstyle="solid"/>
            </v:rect>
            <v:shape style="position:absolute;left:8268;top:10184;width:3238;height:3238" type="#_x0000_t75" stroked="false">
              <v:imagedata r:id="rId31" o:title=""/>
            </v:shape>
            <w10:wrap type="none"/>
          </v:group>
        </w:pict>
      </w:r>
    </w:p>
    <w:p>
      <w:pPr>
        <w:pStyle w:val="BodyText"/>
        <w:rPr>
          <w:rFonts w:ascii="Stencil"/>
          <w:sz w:val="20"/>
        </w:rPr>
      </w:pPr>
    </w:p>
    <w:p>
      <w:pPr>
        <w:pStyle w:val="BodyText"/>
        <w:rPr>
          <w:rFonts w:ascii="Stencil"/>
          <w:sz w:val="20"/>
        </w:rPr>
      </w:pPr>
    </w:p>
    <w:p>
      <w:pPr>
        <w:pStyle w:val="BodyText"/>
        <w:spacing w:before="5"/>
        <w:rPr>
          <w:rFonts w:ascii="Stencil"/>
          <w:sz w:val="21"/>
        </w:rPr>
      </w:pPr>
    </w:p>
    <w:p>
      <w:pPr>
        <w:spacing w:before="99"/>
        <w:ind w:left="821" w:right="0" w:firstLine="0"/>
        <w:jc w:val="left"/>
        <w:rPr>
          <w:rFonts w:ascii="Verdana"/>
          <w:b/>
          <w:sz w:val="26"/>
        </w:rPr>
      </w:pPr>
      <w:r>
        <w:rPr>
          <w:rFonts w:ascii="Verdana"/>
          <w:b/>
          <w:color w:val="006699"/>
          <w:w w:val="95"/>
          <w:sz w:val="26"/>
        </w:rPr>
        <w:t>Need</w:t>
      </w:r>
      <w:r>
        <w:rPr>
          <w:rFonts w:ascii="Verdana"/>
          <w:b/>
          <w:color w:val="006699"/>
          <w:spacing w:val="-41"/>
          <w:w w:val="95"/>
          <w:sz w:val="26"/>
        </w:rPr>
        <w:t> </w:t>
      </w:r>
      <w:r>
        <w:rPr>
          <w:rFonts w:ascii="Verdana"/>
          <w:b/>
          <w:color w:val="006699"/>
          <w:w w:val="95"/>
          <w:sz w:val="26"/>
        </w:rPr>
        <w:t>some</w:t>
      </w:r>
      <w:r>
        <w:rPr>
          <w:rFonts w:ascii="Verdana"/>
          <w:b/>
          <w:color w:val="006699"/>
          <w:spacing w:val="-41"/>
          <w:w w:val="95"/>
          <w:sz w:val="26"/>
        </w:rPr>
        <w:t> </w:t>
      </w:r>
      <w:r>
        <w:rPr>
          <w:rFonts w:ascii="Verdana"/>
          <w:b/>
          <w:color w:val="006699"/>
          <w:w w:val="95"/>
          <w:sz w:val="26"/>
        </w:rPr>
        <w:t>advice</w:t>
      </w:r>
      <w:r>
        <w:rPr>
          <w:rFonts w:ascii="Verdana"/>
          <w:b/>
          <w:color w:val="006699"/>
          <w:spacing w:val="-40"/>
          <w:w w:val="95"/>
          <w:sz w:val="26"/>
        </w:rPr>
        <w:t> </w:t>
      </w:r>
      <w:r>
        <w:rPr>
          <w:rFonts w:ascii="Verdana"/>
          <w:b/>
          <w:color w:val="006699"/>
          <w:w w:val="95"/>
          <w:sz w:val="26"/>
        </w:rPr>
        <w:t>on</w:t>
      </w:r>
      <w:r>
        <w:rPr>
          <w:rFonts w:ascii="Verdana"/>
          <w:b/>
          <w:color w:val="006699"/>
          <w:spacing w:val="-40"/>
          <w:w w:val="95"/>
          <w:sz w:val="26"/>
        </w:rPr>
        <w:t> </w:t>
      </w:r>
      <w:r>
        <w:rPr>
          <w:rFonts w:ascii="Verdana"/>
          <w:b/>
          <w:color w:val="006699"/>
          <w:w w:val="95"/>
          <w:sz w:val="26"/>
        </w:rPr>
        <w:t>a</w:t>
      </w:r>
      <w:r>
        <w:rPr>
          <w:rFonts w:ascii="Verdana"/>
          <w:b/>
          <w:color w:val="006699"/>
          <w:spacing w:val="-42"/>
          <w:w w:val="95"/>
          <w:sz w:val="26"/>
        </w:rPr>
        <w:t> </w:t>
      </w:r>
      <w:r>
        <w:rPr>
          <w:rFonts w:ascii="Verdana"/>
          <w:b/>
          <w:color w:val="006699"/>
          <w:w w:val="95"/>
          <w:sz w:val="26"/>
        </w:rPr>
        <w:t>research</w:t>
      </w:r>
      <w:r>
        <w:rPr>
          <w:rFonts w:ascii="Verdana"/>
          <w:b/>
          <w:color w:val="006699"/>
          <w:spacing w:val="-40"/>
          <w:w w:val="95"/>
          <w:sz w:val="26"/>
        </w:rPr>
        <w:t> </w:t>
      </w:r>
      <w:r>
        <w:rPr>
          <w:rFonts w:ascii="Verdana"/>
          <w:b/>
          <w:color w:val="006699"/>
          <w:w w:val="95"/>
          <w:sz w:val="26"/>
        </w:rPr>
        <w:t>idea?</w:t>
      </w:r>
      <w:r>
        <w:rPr>
          <w:rFonts w:ascii="Verdana"/>
          <w:b/>
          <w:color w:val="006699"/>
          <w:spacing w:val="-41"/>
          <w:w w:val="95"/>
          <w:sz w:val="26"/>
        </w:rPr>
        <w:t> </w:t>
      </w:r>
      <w:r>
        <w:rPr>
          <w:rFonts w:ascii="Verdana"/>
          <w:b/>
          <w:color w:val="006699"/>
          <w:w w:val="95"/>
          <w:sz w:val="26"/>
        </w:rPr>
        <w:t>Attend</w:t>
      </w:r>
      <w:r>
        <w:rPr>
          <w:rFonts w:ascii="Verdana"/>
          <w:b/>
          <w:color w:val="006699"/>
          <w:spacing w:val="-42"/>
          <w:w w:val="95"/>
          <w:sz w:val="26"/>
        </w:rPr>
        <w:t> </w:t>
      </w:r>
      <w:r>
        <w:rPr>
          <w:rFonts w:ascii="Verdana"/>
          <w:b/>
          <w:color w:val="006699"/>
          <w:w w:val="95"/>
          <w:sz w:val="26"/>
        </w:rPr>
        <w:t>an</w:t>
      </w:r>
      <w:r>
        <w:rPr>
          <w:rFonts w:ascii="Verdana"/>
          <w:b/>
          <w:color w:val="006699"/>
          <w:spacing w:val="-40"/>
          <w:w w:val="95"/>
          <w:sz w:val="26"/>
        </w:rPr>
        <w:t> </w:t>
      </w:r>
      <w:r>
        <w:rPr>
          <w:rFonts w:ascii="Verdana"/>
          <w:b/>
          <w:color w:val="006699"/>
          <w:w w:val="95"/>
          <w:sz w:val="26"/>
        </w:rPr>
        <w:t>Allied</w:t>
      </w:r>
      <w:r>
        <w:rPr>
          <w:rFonts w:ascii="Verdana"/>
          <w:b/>
          <w:color w:val="006699"/>
          <w:spacing w:val="-40"/>
          <w:w w:val="95"/>
          <w:sz w:val="26"/>
        </w:rPr>
        <w:t> </w:t>
      </w:r>
      <w:r>
        <w:rPr>
          <w:rFonts w:ascii="Verdana"/>
          <w:b/>
          <w:color w:val="006699"/>
          <w:w w:val="95"/>
          <w:sz w:val="26"/>
        </w:rPr>
        <w:t>Health</w:t>
      </w:r>
      <w:r>
        <w:rPr>
          <w:rFonts w:ascii="Verdana"/>
          <w:b/>
          <w:color w:val="006699"/>
          <w:spacing w:val="-40"/>
          <w:w w:val="95"/>
          <w:sz w:val="26"/>
        </w:rPr>
        <w:t> </w:t>
      </w:r>
      <w:r>
        <w:rPr>
          <w:rFonts w:ascii="Verdana"/>
          <w:b/>
          <w:color w:val="006699"/>
          <w:w w:val="95"/>
          <w:sz w:val="26"/>
        </w:rPr>
        <w:t>Research</w:t>
      </w:r>
      <w:r>
        <w:rPr>
          <w:rFonts w:ascii="Verdana"/>
          <w:b/>
          <w:color w:val="006699"/>
          <w:spacing w:val="-40"/>
          <w:w w:val="95"/>
          <w:sz w:val="26"/>
        </w:rPr>
        <w:t> </w:t>
      </w:r>
      <w:r>
        <w:rPr>
          <w:rFonts w:ascii="Verdana"/>
          <w:b/>
          <w:color w:val="006699"/>
          <w:w w:val="95"/>
          <w:sz w:val="26"/>
        </w:rPr>
        <w:t>Clinic</w:t>
      </w:r>
    </w:p>
    <w:p>
      <w:pPr>
        <w:spacing w:line="268" w:lineRule="auto" w:before="137"/>
        <w:ind w:left="730" w:right="531" w:firstLine="0"/>
        <w:jc w:val="left"/>
        <w:rPr>
          <w:sz w:val="21"/>
        </w:rPr>
      </w:pPr>
      <w:r>
        <w:rPr>
          <w:sz w:val="21"/>
        </w:rPr>
        <w:t>Allied</w:t>
      </w:r>
      <w:r>
        <w:rPr>
          <w:spacing w:val="-12"/>
          <w:sz w:val="21"/>
        </w:rPr>
        <w:t> </w:t>
      </w:r>
      <w:r>
        <w:rPr>
          <w:sz w:val="21"/>
        </w:rPr>
        <w:t>Health</w:t>
      </w:r>
      <w:r>
        <w:rPr>
          <w:spacing w:val="-10"/>
          <w:sz w:val="21"/>
        </w:rPr>
        <w:t> </w:t>
      </w:r>
      <w:r>
        <w:rPr>
          <w:sz w:val="21"/>
        </w:rPr>
        <w:t>Research</w:t>
      </w:r>
      <w:r>
        <w:rPr>
          <w:spacing w:val="-10"/>
          <w:sz w:val="21"/>
        </w:rPr>
        <w:t> </w:t>
      </w:r>
      <w:r>
        <w:rPr>
          <w:sz w:val="21"/>
        </w:rPr>
        <w:t>Clinics</w:t>
      </w:r>
      <w:r>
        <w:rPr>
          <w:spacing w:val="-11"/>
          <w:sz w:val="21"/>
        </w:rPr>
        <w:t> </w:t>
      </w:r>
      <w:r>
        <w:rPr>
          <w:sz w:val="21"/>
        </w:rPr>
        <w:t>are</w:t>
      </w:r>
      <w:r>
        <w:rPr>
          <w:spacing w:val="-13"/>
          <w:sz w:val="21"/>
        </w:rPr>
        <w:t> </w:t>
      </w:r>
      <w:r>
        <w:rPr>
          <w:sz w:val="21"/>
        </w:rPr>
        <w:t>a</w:t>
      </w:r>
      <w:r>
        <w:rPr>
          <w:spacing w:val="-10"/>
          <w:sz w:val="21"/>
        </w:rPr>
        <w:t> </w:t>
      </w:r>
      <w:r>
        <w:rPr>
          <w:sz w:val="21"/>
        </w:rPr>
        <w:t>place</w:t>
      </w:r>
      <w:r>
        <w:rPr>
          <w:spacing w:val="-11"/>
          <w:sz w:val="21"/>
        </w:rPr>
        <w:t> </w:t>
      </w:r>
      <w:r>
        <w:rPr>
          <w:sz w:val="21"/>
        </w:rPr>
        <w:t>to</w:t>
      </w:r>
      <w:r>
        <w:rPr>
          <w:spacing w:val="-13"/>
          <w:sz w:val="21"/>
        </w:rPr>
        <w:t> </w:t>
      </w:r>
      <w:r>
        <w:rPr>
          <w:sz w:val="21"/>
        </w:rPr>
        <w:t>sit</w:t>
      </w:r>
      <w:r>
        <w:rPr>
          <w:spacing w:val="-11"/>
          <w:sz w:val="21"/>
        </w:rPr>
        <w:t> </w:t>
      </w:r>
      <w:r>
        <w:rPr>
          <w:sz w:val="21"/>
        </w:rPr>
        <w:t>down</w:t>
      </w:r>
      <w:r>
        <w:rPr>
          <w:spacing w:val="-11"/>
          <w:sz w:val="21"/>
        </w:rPr>
        <w:t> </w:t>
      </w:r>
      <w:r>
        <w:rPr>
          <w:sz w:val="21"/>
        </w:rPr>
        <w:t>with</w:t>
      </w:r>
      <w:r>
        <w:rPr>
          <w:spacing w:val="-11"/>
          <w:sz w:val="21"/>
        </w:rPr>
        <w:t> </w:t>
      </w:r>
      <w:r>
        <w:rPr>
          <w:sz w:val="21"/>
        </w:rPr>
        <w:t>some</w:t>
      </w:r>
      <w:r>
        <w:rPr>
          <w:spacing w:val="-13"/>
          <w:sz w:val="21"/>
        </w:rPr>
        <w:t> </w:t>
      </w:r>
      <w:r>
        <w:rPr>
          <w:sz w:val="21"/>
        </w:rPr>
        <w:t>experienced</w:t>
      </w:r>
      <w:r>
        <w:rPr>
          <w:spacing w:val="-12"/>
          <w:sz w:val="21"/>
        </w:rPr>
        <w:t> </w:t>
      </w:r>
      <w:r>
        <w:rPr>
          <w:sz w:val="21"/>
        </w:rPr>
        <w:t>researchers</w:t>
      </w:r>
      <w:r>
        <w:rPr>
          <w:spacing w:val="-11"/>
          <w:sz w:val="21"/>
        </w:rPr>
        <w:t> </w:t>
      </w:r>
      <w:r>
        <w:rPr>
          <w:sz w:val="21"/>
        </w:rPr>
        <w:t>in</w:t>
      </w:r>
      <w:r>
        <w:rPr>
          <w:spacing w:val="-13"/>
          <w:sz w:val="21"/>
        </w:rPr>
        <w:t> </w:t>
      </w:r>
      <w:r>
        <w:rPr>
          <w:sz w:val="21"/>
        </w:rPr>
        <w:t>an</w:t>
      </w:r>
      <w:r>
        <w:rPr>
          <w:spacing w:val="-11"/>
          <w:sz w:val="21"/>
        </w:rPr>
        <w:t> </w:t>
      </w:r>
      <w:r>
        <w:rPr>
          <w:sz w:val="21"/>
        </w:rPr>
        <w:t>informal</w:t>
      </w:r>
      <w:r>
        <w:rPr>
          <w:spacing w:val="-11"/>
          <w:sz w:val="21"/>
        </w:rPr>
        <w:t> </w:t>
      </w:r>
      <w:r>
        <w:rPr>
          <w:sz w:val="21"/>
        </w:rPr>
        <w:t>setting</w:t>
      </w:r>
      <w:r>
        <w:rPr>
          <w:spacing w:val="-11"/>
          <w:sz w:val="21"/>
        </w:rPr>
        <w:t> </w:t>
      </w:r>
      <w:r>
        <w:rPr>
          <w:sz w:val="21"/>
        </w:rPr>
        <w:t>to discuss any research related questions or</w:t>
      </w:r>
      <w:r>
        <w:rPr>
          <w:spacing w:val="-7"/>
          <w:sz w:val="21"/>
        </w:rPr>
        <w:t> </w:t>
      </w:r>
      <w:r>
        <w:rPr>
          <w:sz w:val="21"/>
        </w:rPr>
        <w:t>ideas.</w:t>
      </w:r>
    </w:p>
    <w:p>
      <w:pPr>
        <w:pStyle w:val="BodyText"/>
        <w:spacing w:after="1"/>
        <w:rPr>
          <w:sz w:val="27"/>
        </w:r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3"/>
        <w:gridCol w:w="1450"/>
        <w:gridCol w:w="6159"/>
      </w:tblGrid>
      <w:tr>
        <w:trPr>
          <w:trHeight w:val="351" w:hRule="atLeast"/>
        </w:trPr>
        <w:tc>
          <w:tcPr>
            <w:tcW w:w="2353" w:type="dxa"/>
            <w:tcBorders>
              <w:top w:val="single" w:sz="8" w:space="0" w:color="A4BAD2"/>
              <w:bottom w:val="single" w:sz="8" w:space="0" w:color="A4BAD2"/>
            </w:tcBorders>
            <w:shd w:val="clear" w:color="auto" w:fill="FFFFFF"/>
          </w:tcPr>
          <w:p>
            <w:pPr>
              <w:pStyle w:val="TableParagraph"/>
              <w:spacing w:before="63"/>
              <w:ind w:left="106"/>
              <w:rPr>
                <w:sz w:val="19"/>
              </w:rPr>
            </w:pPr>
            <w:r>
              <w:rPr>
                <w:rFonts w:ascii="Calibri"/>
                <w:b/>
                <w:sz w:val="19"/>
              </w:rPr>
              <w:t>July 20th, </w:t>
            </w:r>
            <w:r>
              <w:rPr>
                <w:sz w:val="19"/>
              </w:rPr>
              <w:t>10.00am-12.00</w:t>
            </w:r>
          </w:p>
        </w:tc>
        <w:tc>
          <w:tcPr>
            <w:tcW w:w="1450" w:type="dxa"/>
            <w:tcBorders>
              <w:top w:val="single" w:sz="8" w:space="0" w:color="A4BAD2"/>
              <w:bottom w:val="single" w:sz="8" w:space="0" w:color="A4BAD2"/>
            </w:tcBorders>
            <w:shd w:val="clear" w:color="auto" w:fill="FFFFFF"/>
          </w:tcPr>
          <w:p>
            <w:pPr>
              <w:pStyle w:val="TableParagraph"/>
              <w:spacing w:before="65"/>
              <w:ind w:left="192"/>
              <w:rPr>
                <w:sz w:val="19"/>
              </w:rPr>
            </w:pPr>
            <w:r>
              <w:rPr>
                <w:sz w:val="19"/>
              </w:rPr>
              <w:t>Yarra Ranges</w:t>
            </w:r>
          </w:p>
        </w:tc>
        <w:tc>
          <w:tcPr>
            <w:tcW w:w="6159" w:type="dxa"/>
            <w:tcBorders>
              <w:top w:val="single" w:sz="8" w:space="0" w:color="A4BAD2"/>
              <w:bottom w:val="single" w:sz="8" w:space="0" w:color="A4BAD2"/>
            </w:tcBorders>
            <w:shd w:val="clear" w:color="auto" w:fill="FFFFFF"/>
          </w:tcPr>
          <w:p>
            <w:pPr>
              <w:pStyle w:val="TableParagraph"/>
              <w:spacing w:before="68"/>
              <w:ind w:left="216"/>
              <w:rPr>
                <w:b/>
                <w:sz w:val="19"/>
              </w:rPr>
            </w:pPr>
            <w:r>
              <w:rPr>
                <w:rFonts w:ascii="Franklin Gothic Medium"/>
                <w:sz w:val="19"/>
              </w:rPr>
              <w:t>For bookings contact </w:t>
            </w:r>
            <w:hyperlink r:id="rId32">
              <w:r>
                <w:rPr>
                  <w:b/>
                  <w:sz w:val="19"/>
                  <w:u w:val="single"/>
                </w:rPr>
                <w:t>Judi.porter@easternhealth.org.au</w:t>
              </w:r>
            </w:hyperlink>
          </w:p>
        </w:tc>
      </w:tr>
      <w:tr>
        <w:trPr>
          <w:trHeight w:val="431" w:hRule="atLeast"/>
        </w:trPr>
        <w:tc>
          <w:tcPr>
            <w:tcW w:w="2353" w:type="dxa"/>
            <w:tcBorders>
              <w:top w:val="single" w:sz="8" w:space="0" w:color="A4BAD2"/>
              <w:bottom w:val="single" w:sz="8" w:space="0" w:color="A4BAD2"/>
            </w:tcBorders>
            <w:shd w:val="clear" w:color="auto" w:fill="FFFFFF"/>
          </w:tcPr>
          <w:p>
            <w:pPr>
              <w:pStyle w:val="TableParagraph"/>
              <w:spacing w:before="104"/>
              <w:ind w:left="106"/>
              <w:rPr>
                <w:sz w:val="19"/>
              </w:rPr>
            </w:pPr>
            <w:r>
              <w:rPr>
                <w:rFonts w:ascii="Calibri"/>
                <w:b/>
                <w:sz w:val="19"/>
              </w:rPr>
              <w:t>Aug 10th</w:t>
            </w:r>
            <w:r>
              <w:rPr>
                <w:sz w:val="19"/>
              </w:rPr>
              <w:t>, 8.30-10.30am</w:t>
            </w:r>
          </w:p>
        </w:tc>
        <w:tc>
          <w:tcPr>
            <w:tcW w:w="1450" w:type="dxa"/>
            <w:tcBorders>
              <w:top w:val="single" w:sz="8" w:space="0" w:color="A4BAD2"/>
              <w:bottom w:val="single" w:sz="8" w:space="0" w:color="A4BAD2"/>
            </w:tcBorders>
            <w:shd w:val="clear" w:color="auto" w:fill="FFFFFF"/>
          </w:tcPr>
          <w:p>
            <w:pPr>
              <w:pStyle w:val="TableParagraph"/>
              <w:spacing w:before="107"/>
              <w:ind w:left="192"/>
              <w:rPr>
                <w:sz w:val="19"/>
              </w:rPr>
            </w:pPr>
            <w:r>
              <w:rPr>
                <w:sz w:val="19"/>
              </w:rPr>
              <w:t>Maroondah</w:t>
            </w:r>
          </w:p>
        </w:tc>
        <w:tc>
          <w:tcPr>
            <w:tcW w:w="6159" w:type="dxa"/>
            <w:tcBorders>
              <w:top w:val="single" w:sz="8" w:space="0" w:color="A4BAD2"/>
              <w:bottom w:val="single" w:sz="8" w:space="0" w:color="A4BAD2"/>
            </w:tcBorders>
            <w:shd w:val="clear" w:color="auto" w:fill="FFFFFF"/>
          </w:tcPr>
          <w:p>
            <w:pPr>
              <w:pStyle w:val="TableParagraph"/>
              <w:spacing w:before="109"/>
              <w:ind w:left="216"/>
              <w:rPr>
                <w:b/>
                <w:sz w:val="19"/>
              </w:rPr>
            </w:pPr>
            <w:r>
              <w:rPr>
                <w:rFonts w:ascii="Franklin Gothic Medium"/>
                <w:sz w:val="19"/>
              </w:rPr>
              <w:t>For bookings contact </w:t>
            </w:r>
            <w:hyperlink r:id="rId33">
              <w:r>
                <w:rPr>
                  <w:b/>
                  <w:sz w:val="19"/>
                  <w:u w:val="single"/>
                </w:rPr>
                <w:t>katherine.harding@easternhealth.org.au</w:t>
              </w:r>
            </w:hyperlink>
          </w:p>
        </w:tc>
      </w:tr>
    </w:tbl>
    <w:p>
      <w:pPr>
        <w:spacing w:after="0"/>
        <w:rPr>
          <w:sz w:val="19"/>
        </w:rPr>
        <w:sectPr>
          <w:type w:val="continuous"/>
          <w:pgSz w:w="11910" w:h="16840"/>
          <w:pgMar w:top="800" w:bottom="280" w:left="180" w:right="120"/>
        </w:sectPr>
      </w:pPr>
    </w:p>
    <w:p>
      <w:pPr>
        <w:spacing w:before="88"/>
        <w:ind w:left="105" w:right="0" w:firstLine="0"/>
        <w:jc w:val="left"/>
        <w:rPr>
          <w:rFonts w:ascii="Trebuchet MS"/>
          <w:b/>
          <w:sz w:val="18"/>
        </w:rPr>
      </w:pPr>
      <w:r>
        <w:rPr/>
        <w:pict>
          <v:line style="position:absolute;mso-position-horizontal-relative:page;mso-position-vertical-relative:paragraph;z-index:1744" from="578.2pt,.620679pt" to="11.271pt,.620679pt" stroked="true" strokeweight=".75pt" strokecolor="#99c2d5">
            <v:stroke dashstyle="solid"/>
            <w10:wrap type="none"/>
          </v:line>
        </w:pict>
      </w:r>
      <w:r>
        <w:rPr>
          <w:rFonts w:ascii="Trebuchet MS"/>
          <w:b/>
          <w:w w:val="105"/>
          <w:sz w:val="18"/>
        </w:rPr>
        <w:t>Page 7</w:t>
      </w:r>
    </w:p>
    <w:p>
      <w:pPr>
        <w:spacing w:line="276" w:lineRule="exact" w:before="106"/>
        <w:ind w:left="105" w:right="0" w:firstLine="0"/>
        <w:jc w:val="left"/>
        <w:rPr>
          <w:rFonts w:ascii="Trebuchet MS"/>
          <w:b/>
          <w:sz w:val="24"/>
        </w:rPr>
      </w:pPr>
      <w:r>
        <w:rPr/>
        <w:br w:type="column"/>
      </w:r>
      <w:r>
        <w:rPr>
          <w:rFonts w:ascii="Trebuchet MS"/>
          <w:b/>
          <w:spacing w:val="-1"/>
          <w:w w:val="95"/>
          <w:sz w:val="24"/>
        </w:rPr>
        <w:t>A</w:t>
      </w:r>
      <w:r>
        <w:rPr>
          <w:rFonts w:ascii="Trebuchet MS"/>
          <w:b/>
          <w:spacing w:val="-1"/>
          <w:w w:val="109"/>
          <w:sz w:val="24"/>
        </w:rPr>
        <w:t>LL</w:t>
      </w:r>
      <w:r>
        <w:rPr>
          <w:rFonts w:ascii="Trebuchet MS"/>
          <w:b/>
          <w:spacing w:val="-1"/>
          <w:w w:val="216"/>
          <w:sz w:val="24"/>
        </w:rPr>
        <w:t>I</w:t>
      </w:r>
      <w:r>
        <w:rPr>
          <w:rFonts w:ascii="Trebuchet MS"/>
          <w:b/>
          <w:spacing w:val="0"/>
          <w:w w:val="105"/>
          <w:sz w:val="24"/>
        </w:rPr>
        <w:t>E</w:t>
      </w:r>
      <w:r>
        <w:rPr>
          <w:rFonts w:ascii="Trebuchet MS"/>
          <w:b/>
          <w:w w:val="93"/>
          <w:sz w:val="24"/>
        </w:rPr>
        <w:t>D</w:t>
      </w:r>
      <w:r>
        <w:rPr>
          <w:rFonts w:ascii="Trebuchet MS"/>
          <w:b/>
          <w:sz w:val="24"/>
        </w:rPr>
        <w:t> </w:t>
      </w:r>
      <w:r>
        <w:rPr>
          <w:rFonts w:ascii="Trebuchet MS"/>
          <w:b/>
          <w:spacing w:val="-2"/>
          <w:sz w:val="24"/>
        </w:rPr>
        <w:t> </w:t>
      </w:r>
      <w:r>
        <w:rPr>
          <w:rFonts w:ascii="Trebuchet MS"/>
          <w:b/>
          <w:spacing w:val="-1"/>
          <w:w w:val="88"/>
          <w:sz w:val="24"/>
        </w:rPr>
        <w:t>H</w:t>
      </w:r>
      <w:r>
        <w:rPr>
          <w:rFonts w:ascii="Trebuchet MS"/>
          <w:b/>
          <w:spacing w:val="0"/>
          <w:w w:val="105"/>
          <w:sz w:val="24"/>
        </w:rPr>
        <w:t>E</w:t>
      </w:r>
      <w:r>
        <w:rPr>
          <w:rFonts w:ascii="Trebuchet MS"/>
          <w:b/>
          <w:spacing w:val="-1"/>
          <w:w w:val="95"/>
          <w:sz w:val="24"/>
        </w:rPr>
        <w:t>A</w:t>
      </w:r>
      <w:r>
        <w:rPr>
          <w:rFonts w:ascii="Trebuchet MS"/>
          <w:b/>
          <w:spacing w:val="-1"/>
          <w:w w:val="109"/>
          <w:sz w:val="24"/>
        </w:rPr>
        <w:t>L</w:t>
      </w:r>
      <w:r>
        <w:rPr>
          <w:rFonts w:ascii="Trebuchet MS"/>
          <w:b/>
          <w:spacing w:val="-1"/>
          <w:w w:val="98"/>
          <w:sz w:val="24"/>
        </w:rPr>
        <w:t>T</w:t>
      </w:r>
      <w:r>
        <w:rPr>
          <w:rFonts w:ascii="Trebuchet MS"/>
          <w:b/>
          <w:w w:val="88"/>
          <w:sz w:val="24"/>
        </w:rPr>
        <w:t>H</w:t>
      </w:r>
      <w:r>
        <w:rPr>
          <w:rFonts w:ascii="Trebuchet MS"/>
          <w:b/>
          <w:sz w:val="24"/>
        </w:rPr>
        <w:t>  </w:t>
      </w:r>
      <w:r>
        <w:rPr>
          <w:rFonts w:ascii="Trebuchet MS"/>
          <w:b/>
          <w:spacing w:val="-1"/>
          <w:w w:val="98"/>
          <w:sz w:val="24"/>
        </w:rPr>
        <w:t>R</w:t>
      </w:r>
      <w:r>
        <w:rPr>
          <w:rFonts w:ascii="Trebuchet MS"/>
          <w:b/>
          <w:spacing w:val="0"/>
          <w:w w:val="105"/>
          <w:sz w:val="24"/>
        </w:rPr>
        <w:t>E</w:t>
      </w:r>
      <w:r>
        <w:rPr>
          <w:rFonts w:ascii="Trebuchet MS"/>
          <w:b/>
          <w:spacing w:val="-1"/>
          <w:w w:val="117"/>
          <w:sz w:val="24"/>
        </w:rPr>
        <w:t>S</w:t>
      </w:r>
      <w:r>
        <w:rPr>
          <w:rFonts w:ascii="Trebuchet MS"/>
          <w:b/>
          <w:spacing w:val="-1"/>
          <w:w w:val="105"/>
          <w:sz w:val="24"/>
        </w:rPr>
        <w:t>E</w:t>
      </w:r>
      <w:r>
        <w:rPr>
          <w:rFonts w:ascii="Trebuchet MS"/>
          <w:b/>
          <w:spacing w:val="-1"/>
          <w:w w:val="95"/>
          <w:sz w:val="24"/>
        </w:rPr>
        <w:t>A</w:t>
      </w:r>
      <w:r>
        <w:rPr>
          <w:rFonts w:ascii="Trebuchet MS"/>
          <w:b/>
          <w:w w:val="98"/>
          <w:sz w:val="24"/>
        </w:rPr>
        <w:t>R</w:t>
      </w:r>
      <w:r>
        <w:rPr>
          <w:rFonts w:ascii="Trebuchet MS"/>
          <w:b/>
          <w:spacing w:val="0"/>
          <w:w w:val="98"/>
          <w:sz w:val="24"/>
        </w:rPr>
        <w:t>C</w:t>
      </w:r>
      <w:r>
        <w:rPr>
          <w:rFonts w:ascii="Trebuchet MS"/>
          <w:b/>
          <w:w w:val="88"/>
          <w:sz w:val="24"/>
        </w:rPr>
        <w:t>H</w:t>
      </w:r>
      <w:r>
        <w:rPr>
          <w:rFonts w:ascii="Trebuchet MS"/>
          <w:b/>
          <w:sz w:val="24"/>
        </w:rPr>
        <w:t> </w:t>
      </w:r>
      <w:r>
        <w:rPr>
          <w:rFonts w:ascii="Trebuchet MS"/>
          <w:b/>
          <w:spacing w:val="-2"/>
          <w:sz w:val="24"/>
        </w:rPr>
        <w:t> </w:t>
      </w:r>
      <w:r>
        <w:rPr>
          <w:rFonts w:ascii="Trebuchet MS"/>
          <w:b/>
          <w:spacing w:val="-1"/>
          <w:w w:val="90"/>
          <w:sz w:val="24"/>
        </w:rPr>
        <w:t>N</w:t>
      </w:r>
      <w:r>
        <w:rPr>
          <w:rFonts w:ascii="Trebuchet MS"/>
          <w:b/>
          <w:spacing w:val="0"/>
          <w:w w:val="105"/>
          <w:sz w:val="24"/>
        </w:rPr>
        <w:t>E</w:t>
      </w:r>
      <w:r>
        <w:rPr>
          <w:rFonts w:ascii="Trebuchet MS"/>
          <w:b/>
          <w:spacing w:val="-1"/>
          <w:w w:val="68"/>
          <w:sz w:val="24"/>
        </w:rPr>
        <w:t>W</w:t>
      </w:r>
      <w:r>
        <w:rPr>
          <w:rFonts w:ascii="Trebuchet MS"/>
          <w:b/>
          <w:w w:val="117"/>
          <w:sz w:val="24"/>
        </w:rPr>
        <w:t>S</w:t>
      </w:r>
      <w:r>
        <w:rPr>
          <w:rFonts w:ascii="Trebuchet MS"/>
          <w:b/>
          <w:sz w:val="24"/>
        </w:rPr>
        <w:t> </w:t>
      </w:r>
      <w:r>
        <w:rPr>
          <w:rFonts w:ascii="Trebuchet MS"/>
          <w:b/>
          <w:spacing w:val="-2"/>
          <w:sz w:val="24"/>
        </w:rPr>
        <w:t> </w:t>
      </w:r>
      <w:r>
        <w:rPr>
          <w:rFonts w:ascii="Trebuchet MS"/>
          <w:b/>
          <w:spacing w:val="0"/>
          <w:w w:val="113"/>
          <w:sz w:val="24"/>
        </w:rPr>
        <w:t>J</w:t>
      </w:r>
      <w:r>
        <w:rPr>
          <w:rFonts w:ascii="Trebuchet MS"/>
          <w:b/>
          <w:spacing w:val="-1"/>
          <w:w w:val="88"/>
          <w:sz w:val="24"/>
        </w:rPr>
        <w:t>U</w:t>
      </w:r>
      <w:r>
        <w:rPr>
          <w:rFonts w:ascii="Trebuchet MS"/>
          <w:b/>
          <w:spacing w:val="-1"/>
          <w:w w:val="90"/>
          <w:sz w:val="24"/>
        </w:rPr>
        <w:t>N</w:t>
      </w:r>
      <w:r>
        <w:rPr>
          <w:rFonts w:ascii="Trebuchet MS"/>
          <w:b/>
          <w:w w:val="105"/>
          <w:sz w:val="24"/>
        </w:rPr>
        <w:t>E</w:t>
      </w:r>
      <w:r>
        <w:rPr>
          <w:rFonts w:ascii="Trebuchet MS"/>
          <w:b/>
          <w:sz w:val="24"/>
        </w:rPr>
        <w:t>  </w:t>
      </w:r>
      <w:r>
        <w:rPr>
          <w:rFonts w:ascii="Trebuchet MS"/>
          <w:b/>
          <w:spacing w:val="-1"/>
          <w:w w:val="102"/>
          <w:sz w:val="24"/>
        </w:rPr>
        <w:t>201</w:t>
      </w:r>
      <w:r>
        <w:rPr>
          <w:rFonts w:ascii="Trebuchet MS"/>
          <w:b/>
          <w:w w:val="102"/>
          <w:sz w:val="24"/>
        </w:rPr>
        <w:t>7</w:t>
      </w:r>
    </w:p>
    <w:p>
      <w:pPr>
        <w:spacing w:after="0" w:line="276" w:lineRule="exact"/>
        <w:jc w:val="left"/>
        <w:rPr>
          <w:rFonts w:ascii="Trebuchet MS"/>
          <w:sz w:val="24"/>
        </w:rPr>
        <w:sectPr>
          <w:pgSz w:w="11910" w:h="16840"/>
          <w:pgMar w:top="420" w:bottom="280" w:left="180" w:right="120"/>
          <w:cols w:num="2" w:equalWidth="0">
            <w:col w:w="797" w:space="4951"/>
            <w:col w:w="5862"/>
          </w:cols>
        </w:sectPr>
      </w:pPr>
    </w:p>
    <w:p>
      <w:pPr>
        <w:spacing w:before="320"/>
        <w:ind w:left="444" w:right="0" w:firstLine="0"/>
        <w:jc w:val="left"/>
        <w:rPr>
          <w:rFonts w:ascii="Verdana"/>
          <w:b/>
          <w:sz w:val="32"/>
        </w:rPr>
      </w:pPr>
      <w:r>
        <w:rPr>
          <w:rFonts w:ascii="Verdana"/>
          <w:b/>
          <w:color w:val="3682A1"/>
          <w:w w:val="95"/>
          <w:sz w:val="32"/>
        </w:rPr>
        <w:t>Allied</w:t>
      </w:r>
      <w:r>
        <w:rPr>
          <w:rFonts w:ascii="Verdana"/>
          <w:b/>
          <w:color w:val="3682A1"/>
          <w:spacing w:val="-51"/>
          <w:w w:val="95"/>
          <w:sz w:val="32"/>
        </w:rPr>
        <w:t> </w:t>
      </w:r>
      <w:r>
        <w:rPr>
          <w:rFonts w:ascii="Verdana"/>
          <w:b/>
          <w:color w:val="3682A1"/>
          <w:w w:val="95"/>
          <w:sz w:val="32"/>
        </w:rPr>
        <w:t>Health</w:t>
      </w:r>
      <w:r>
        <w:rPr>
          <w:rFonts w:ascii="Verdana"/>
          <w:b/>
          <w:color w:val="3682A1"/>
          <w:spacing w:val="-51"/>
          <w:w w:val="95"/>
          <w:sz w:val="32"/>
        </w:rPr>
        <w:t> </w:t>
      </w:r>
      <w:r>
        <w:rPr>
          <w:rFonts w:ascii="Verdana"/>
          <w:b/>
          <w:color w:val="3682A1"/>
          <w:w w:val="95"/>
          <w:sz w:val="32"/>
        </w:rPr>
        <w:t>Research</w:t>
      </w:r>
      <w:r>
        <w:rPr>
          <w:rFonts w:ascii="Verdana"/>
          <w:b/>
          <w:color w:val="3682A1"/>
          <w:spacing w:val="-53"/>
          <w:w w:val="95"/>
          <w:sz w:val="32"/>
        </w:rPr>
        <w:t> </w:t>
      </w:r>
      <w:r>
        <w:rPr>
          <w:rFonts w:ascii="Verdana"/>
          <w:b/>
          <w:color w:val="3682A1"/>
          <w:w w:val="95"/>
          <w:sz w:val="32"/>
        </w:rPr>
        <w:t>Achievements</w:t>
      </w:r>
    </w:p>
    <w:p>
      <w:pPr>
        <w:spacing w:before="83"/>
        <w:ind w:left="424" w:right="0" w:firstLine="0"/>
        <w:jc w:val="left"/>
        <w:rPr>
          <w:rFonts w:ascii="Arial"/>
          <w:b/>
          <w:sz w:val="28"/>
        </w:rPr>
      </w:pPr>
      <w:r>
        <w:rPr>
          <w:rFonts w:ascii="Arial"/>
          <w:b/>
          <w:color w:val="006699"/>
          <w:w w:val="95"/>
          <w:sz w:val="28"/>
        </w:rPr>
        <w:t>Publications</w:t>
      </w:r>
    </w:p>
    <w:p>
      <w:pPr>
        <w:spacing w:before="113"/>
        <w:ind w:left="424" w:right="0" w:firstLine="0"/>
        <w:jc w:val="left"/>
        <w:rPr>
          <w:rFonts w:ascii="Arial"/>
          <w:b/>
          <w:sz w:val="20"/>
        </w:rPr>
      </w:pPr>
      <w:r>
        <w:rPr>
          <w:rFonts w:ascii="Arial"/>
          <w:b/>
          <w:color w:val="006699"/>
          <w:w w:val="81"/>
          <w:sz w:val="20"/>
        </w:rPr>
        <w:t>Judi</w:t>
      </w:r>
      <w:r>
        <w:rPr>
          <w:rFonts w:ascii="Arial"/>
          <w:b/>
          <w:color w:val="006699"/>
          <w:spacing w:val="-3"/>
          <w:sz w:val="20"/>
        </w:rPr>
        <w:t> </w:t>
      </w:r>
      <w:r>
        <w:rPr>
          <w:rFonts w:ascii="Arial"/>
          <w:b/>
          <w:color w:val="006699"/>
          <w:spacing w:val="-2"/>
          <w:w w:val="83"/>
          <w:sz w:val="20"/>
        </w:rPr>
        <w:t>P</w:t>
      </w:r>
      <w:r>
        <w:rPr>
          <w:rFonts w:ascii="Arial"/>
          <w:b/>
          <w:color w:val="006699"/>
          <w:spacing w:val="0"/>
          <w:w w:val="84"/>
          <w:sz w:val="20"/>
        </w:rPr>
        <w:t>o</w:t>
      </w:r>
      <w:r>
        <w:rPr>
          <w:rFonts w:ascii="Arial"/>
          <w:b/>
          <w:color w:val="006699"/>
          <w:spacing w:val="-1"/>
          <w:w w:val="84"/>
          <w:sz w:val="20"/>
        </w:rPr>
        <w:t>r</w:t>
      </w:r>
      <w:r>
        <w:rPr>
          <w:rFonts w:ascii="Arial"/>
          <w:b/>
          <w:color w:val="006699"/>
          <w:w w:val="92"/>
          <w:sz w:val="20"/>
        </w:rPr>
        <w:t>t</w:t>
      </w:r>
      <w:r>
        <w:rPr>
          <w:rFonts w:ascii="Arial"/>
          <w:b/>
          <w:color w:val="006699"/>
          <w:w w:val="89"/>
          <w:sz w:val="20"/>
        </w:rPr>
        <w:t>er</w:t>
      </w:r>
      <w:r>
        <w:rPr>
          <w:rFonts w:ascii="Arial"/>
          <w:b/>
          <w:color w:val="006699"/>
          <w:spacing w:val="-5"/>
          <w:sz w:val="20"/>
        </w:rPr>
        <w:t> </w:t>
      </w:r>
      <w:r>
        <w:rPr>
          <w:rFonts w:ascii="Arial"/>
          <w:b/>
          <w:color w:val="006699"/>
          <w:spacing w:val="-1"/>
          <w:w w:val="87"/>
          <w:sz w:val="20"/>
        </w:rPr>
        <w:t>(</w:t>
      </w:r>
      <w:r>
        <w:rPr>
          <w:rFonts w:ascii="Arial"/>
          <w:b/>
          <w:color w:val="006699"/>
          <w:w w:val="89"/>
          <w:sz w:val="20"/>
        </w:rPr>
        <w:t>D</w:t>
      </w:r>
      <w:r>
        <w:rPr>
          <w:rFonts w:ascii="Arial"/>
          <w:b/>
          <w:color w:val="006699"/>
          <w:spacing w:val="-1"/>
          <w:w w:val="89"/>
          <w:sz w:val="20"/>
        </w:rPr>
        <w:t>ie</w:t>
      </w:r>
      <w:r>
        <w:rPr>
          <w:rFonts w:ascii="Arial"/>
          <w:b/>
          <w:color w:val="006699"/>
          <w:w w:val="92"/>
          <w:sz w:val="20"/>
        </w:rPr>
        <w:t>t</w:t>
      </w:r>
      <w:r>
        <w:rPr>
          <w:rFonts w:ascii="Arial"/>
          <w:b/>
          <w:color w:val="006699"/>
          <w:w w:val="88"/>
          <w:sz w:val="20"/>
        </w:rPr>
        <w:t>eti</w:t>
      </w:r>
      <w:r>
        <w:rPr>
          <w:rFonts w:ascii="Arial"/>
          <w:b/>
          <w:color w:val="006699"/>
          <w:spacing w:val="0"/>
          <w:w w:val="88"/>
          <w:sz w:val="20"/>
        </w:rPr>
        <w:t>c</w:t>
      </w:r>
      <w:r>
        <w:rPr>
          <w:rFonts w:ascii="Arial"/>
          <w:b/>
          <w:color w:val="006699"/>
          <w:spacing w:val="0"/>
          <w:w w:val="83"/>
          <w:sz w:val="20"/>
        </w:rPr>
        <w:t>s</w:t>
      </w:r>
      <w:r>
        <w:rPr>
          <w:rFonts w:ascii="Arial"/>
          <w:b/>
          <w:color w:val="006699"/>
          <w:w w:val="162"/>
          <w:sz w:val="20"/>
        </w:rPr>
        <w:t>/</w:t>
      </w:r>
      <w:r>
        <w:rPr>
          <w:rFonts w:ascii="Arial"/>
          <w:b/>
          <w:color w:val="006699"/>
          <w:spacing w:val="0"/>
          <w:w w:val="73"/>
          <w:sz w:val="20"/>
        </w:rPr>
        <w:t>A</w:t>
      </w:r>
      <w:r>
        <w:rPr>
          <w:rFonts w:ascii="Arial"/>
          <w:b/>
          <w:color w:val="006699"/>
          <w:w w:val="86"/>
          <w:sz w:val="20"/>
        </w:rPr>
        <w:t>lli</w:t>
      </w:r>
      <w:r>
        <w:rPr>
          <w:rFonts w:ascii="Arial"/>
          <w:b/>
          <w:color w:val="006699"/>
          <w:spacing w:val="-1"/>
          <w:w w:val="86"/>
          <w:sz w:val="20"/>
        </w:rPr>
        <w:t>e</w:t>
      </w:r>
      <w:r>
        <w:rPr>
          <w:rFonts w:ascii="Arial"/>
          <w:b/>
          <w:color w:val="006699"/>
          <w:w w:val="87"/>
          <w:sz w:val="20"/>
        </w:rPr>
        <w:t>d</w:t>
      </w:r>
      <w:r>
        <w:rPr>
          <w:rFonts w:ascii="Arial"/>
          <w:b/>
          <w:color w:val="006699"/>
          <w:spacing w:val="-5"/>
          <w:sz w:val="20"/>
        </w:rPr>
        <w:t> </w:t>
      </w:r>
      <w:r>
        <w:rPr>
          <w:rFonts w:ascii="Arial"/>
          <w:b/>
          <w:color w:val="006699"/>
          <w:spacing w:val="0"/>
          <w:w w:val="88"/>
          <w:sz w:val="20"/>
        </w:rPr>
        <w:t>H</w:t>
      </w:r>
      <w:r>
        <w:rPr>
          <w:rFonts w:ascii="Arial"/>
          <w:b/>
          <w:color w:val="006699"/>
          <w:w w:val="90"/>
          <w:sz w:val="20"/>
        </w:rPr>
        <w:t>ealth</w:t>
      </w:r>
      <w:r>
        <w:rPr>
          <w:rFonts w:ascii="Arial"/>
          <w:b/>
          <w:color w:val="006699"/>
          <w:spacing w:val="-5"/>
          <w:sz w:val="20"/>
        </w:rPr>
        <w:t> </w:t>
      </w:r>
      <w:r>
        <w:rPr>
          <w:rFonts w:ascii="Arial"/>
          <w:b/>
          <w:color w:val="006699"/>
          <w:spacing w:val="-1"/>
          <w:w w:val="80"/>
          <w:sz w:val="20"/>
        </w:rPr>
        <w:t>C</w:t>
      </w:r>
      <w:r>
        <w:rPr>
          <w:rFonts w:ascii="Arial"/>
          <w:b/>
          <w:color w:val="006699"/>
          <w:spacing w:val="0"/>
          <w:w w:val="80"/>
          <w:sz w:val="20"/>
        </w:rPr>
        <w:t>l</w:t>
      </w:r>
      <w:r>
        <w:rPr>
          <w:rFonts w:ascii="Arial"/>
          <w:b/>
          <w:color w:val="006699"/>
          <w:spacing w:val="-1"/>
          <w:w w:val="84"/>
          <w:sz w:val="20"/>
        </w:rPr>
        <w:t>ini</w:t>
      </w:r>
      <w:r>
        <w:rPr>
          <w:rFonts w:ascii="Arial"/>
          <w:b/>
          <w:color w:val="006699"/>
          <w:w w:val="84"/>
          <w:sz w:val="20"/>
        </w:rPr>
        <w:t>c</w:t>
      </w:r>
      <w:r>
        <w:rPr>
          <w:rFonts w:ascii="Arial"/>
          <w:b/>
          <w:color w:val="006699"/>
          <w:w w:val="90"/>
          <w:sz w:val="20"/>
        </w:rPr>
        <w:t>al</w:t>
      </w:r>
      <w:r>
        <w:rPr>
          <w:rFonts w:ascii="Arial"/>
          <w:b/>
          <w:color w:val="006699"/>
          <w:spacing w:val="-6"/>
          <w:sz w:val="20"/>
        </w:rPr>
        <w:t> </w:t>
      </w:r>
      <w:r>
        <w:rPr>
          <w:rFonts w:ascii="Arial"/>
          <w:b/>
          <w:color w:val="006699"/>
          <w:spacing w:val="1"/>
          <w:w w:val="84"/>
          <w:sz w:val="20"/>
        </w:rPr>
        <w:t>R</w:t>
      </w:r>
      <w:r>
        <w:rPr>
          <w:rFonts w:ascii="Arial"/>
          <w:b/>
          <w:color w:val="006699"/>
          <w:w w:val="90"/>
          <w:sz w:val="20"/>
        </w:rPr>
        <w:t>esea</w:t>
      </w:r>
      <w:r>
        <w:rPr>
          <w:rFonts w:ascii="Arial"/>
          <w:b/>
          <w:color w:val="006699"/>
          <w:spacing w:val="-1"/>
          <w:w w:val="90"/>
          <w:sz w:val="20"/>
        </w:rPr>
        <w:t>r</w:t>
      </w:r>
      <w:r>
        <w:rPr>
          <w:rFonts w:ascii="Arial"/>
          <w:b/>
          <w:color w:val="006699"/>
          <w:w w:val="83"/>
          <w:sz w:val="20"/>
        </w:rPr>
        <w:t>c</w:t>
      </w:r>
      <w:r>
        <w:rPr>
          <w:rFonts w:ascii="Arial"/>
          <w:b/>
          <w:color w:val="006699"/>
          <w:w w:val="88"/>
          <w:sz w:val="20"/>
        </w:rPr>
        <w:t>h</w:t>
      </w:r>
      <w:r>
        <w:rPr>
          <w:rFonts w:ascii="Arial"/>
          <w:b/>
          <w:color w:val="006699"/>
          <w:spacing w:val="-3"/>
          <w:sz w:val="20"/>
        </w:rPr>
        <w:t> </w:t>
      </w:r>
      <w:r>
        <w:rPr>
          <w:rFonts w:ascii="Arial"/>
          <w:b/>
          <w:color w:val="006699"/>
          <w:spacing w:val="-1"/>
          <w:w w:val="80"/>
          <w:sz w:val="20"/>
        </w:rPr>
        <w:t>O</w:t>
      </w:r>
      <w:r>
        <w:rPr>
          <w:rFonts w:ascii="Arial"/>
          <w:b/>
          <w:color w:val="006699"/>
          <w:w w:val="85"/>
          <w:sz w:val="20"/>
        </w:rPr>
        <w:t>ffi</w:t>
      </w:r>
      <w:r>
        <w:rPr>
          <w:rFonts w:ascii="Arial"/>
          <w:b/>
          <w:color w:val="006699"/>
          <w:spacing w:val="0"/>
          <w:w w:val="85"/>
          <w:sz w:val="20"/>
        </w:rPr>
        <w:t>c</w:t>
      </w:r>
      <w:r>
        <w:rPr>
          <w:rFonts w:ascii="Arial"/>
          <w:b/>
          <w:color w:val="006699"/>
          <w:spacing w:val="0"/>
          <w:w w:val="93"/>
          <w:sz w:val="20"/>
        </w:rPr>
        <w:t>e</w:t>
      </w:r>
      <w:r>
        <w:rPr>
          <w:rFonts w:ascii="Arial"/>
          <w:b/>
          <w:color w:val="006699"/>
          <w:w w:val="87"/>
          <w:sz w:val="20"/>
        </w:rPr>
        <w:t>)</w:t>
      </w:r>
    </w:p>
    <w:p>
      <w:pPr>
        <w:pStyle w:val="ListParagraph"/>
        <w:numPr>
          <w:ilvl w:val="0"/>
          <w:numId w:val="6"/>
        </w:numPr>
        <w:tabs>
          <w:tab w:pos="991" w:val="left" w:leader="none"/>
          <w:tab w:pos="992" w:val="left" w:leader="none"/>
        </w:tabs>
        <w:spacing w:line="252" w:lineRule="auto" w:before="97" w:after="0"/>
        <w:ind w:left="991" w:right="315" w:hanging="567"/>
        <w:jc w:val="left"/>
        <w:rPr>
          <w:sz w:val="20"/>
        </w:rPr>
      </w:pPr>
      <w:r>
        <w:rPr>
          <w:sz w:val="20"/>
        </w:rPr>
        <w:t>Porter</w:t>
      </w:r>
      <w:r>
        <w:rPr>
          <w:spacing w:val="-12"/>
          <w:sz w:val="20"/>
        </w:rPr>
        <w:t> </w:t>
      </w:r>
      <w:r>
        <w:rPr>
          <w:sz w:val="20"/>
        </w:rPr>
        <w:t>J.</w:t>
      </w:r>
      <w:r>
        <w:rPr>
          <w:spacing w:val="30"/>
          <w:sz w:val="20"/>
        </w:rPr>
        <w:t> </w:t>
      </w:r>
      <w:r>
        <w:rPr>
          <w:sz w:val="20"/>
        </w:rPr>
        <w:t>2017.</w:t>
      </w:r>
      <w:r>
        <w:rPr>
          <w:spacing w:val="-11"/>
          <w:sz w:val="20"/>
        </w:rPr>
        <w:t> </w:t>
      </w:r>
      <w:r>
        <w:rPr>
          <w:sz w:val="20"/>
        </w:rPr>
        <w:t>The</w:t>
      </w:r>
      <w:r>
        <w:rPr>
          <w:spacing w:val="-12"/>
          <w:sz w:val="20"/>
        </w:rPr>
        <w:t> </w:t>
      </w:r>
      <w:r>
        <w:rPr>
          <w:sz w:val="20"/>
        </w:rPr>
        <w:t>perspectives</w:t>
      </w:r>
      <w:r>
        <w:rPr>
          <w:spacing w:val="-11"/>
          <w:sz w:val="20"/>
        </w:rPr>
        <w:t> </w:t>
      </w:r>
      <w:r>
        <w:rPr>
          <w:sz w:val="20"/>
        </w:rPr>
        <w:t>of</w:t>
      </w:r>
      <w:r>
        <w:rPr>
          <w:spacing w:val="-12"/>
          <w:sz w:val="20"/>
        </w:rPr>
        <w:t> </w:t>
      </w:r>
      <w:r>
        <w:rPr>
          <w:sz w:val="20"/>
        </w:rPr>
        <w:t>patients</w:t>
      </w:r>
      <w:r>
        <w:rPr>
          <w:spacing w:val="-10"/>
          <w:sz w:val="20"/>
        </w:rPr>
        <w:t> </w:t>
      </w:r>
      <w:r>
        <w:rPr>
          <w:sz w:val="20"/>
        </w:rPr>
        <w:t>and</w:t>
      </w:r>
      <w:r>
        <w:rPr>
          <w:spacing w:val="-11"/>
          <w:sz w:val="20"/>
        </w:rPr>
        <w:t> </w:t>
      </w:r>
      <w:r>
        <w:rPr>
          <w:sz w:val="20"/>
        </w:rPr>
        <w:t>their</w:t>
      </w:r>
      <w:r>
        <w:rPr>
          <w:spacing w:val="-13"/>
          <w:sz w:val="20"/>
        </w:rPr>
        <w:t> </w:t>
      </w:r>
      <w:r>
        <w:rPr>
          <w:sz w:val="20"/>
        </w:rPr>
        <w:t>families</w:t>
      </w:r>
      <w:r>
        <w:rPr>
          <w:spacing w:val="-10"/>
          <w:sz w:val="20"/>
        </w:rPr>
        <w:t> </w:t>
      </w:r>
      <w:r>
        <w:rPr>
          <w:sz w:val="20"/>
        </w:rPr>
        <w:t>remain largely unheard in mealtime assistance research. Evidence Based Nursing. DOI: 10.1136/eb-2017-102682.</w:t>
      </w:r>
    </w:p>
    <w:p>
      <w:pPr>
        <w:pStyle w:val="BodyText"/>
        <w:spacing w:before="1"/>
        <w:rPr>
          <w:sz w:val="18"/>
        </w:rPr>
      </w:pPr>
    </w:p>
    <w:p>
      <w:pPr>
        <w:pStyle w:val="ListParagraph"/>
        <w:numPr>
          <w:ilvl w:val="0"/>
          <w:numId w:val="6"/>
        </w:numPr>
        <w:tabs>
          <w:tab w:pos="991" w:val="left" w:leader="none"/>
          <w:tab w:pos="992" w:val="left" w:leader="none"/>
        </w:tabs>
        <w:spacing w:line="247" w:lineRule="auto" w:before="0" w:after="0"/>
        <w:ind w:left="991" w:right="38" w:hanging="567"/>
        <w:jc w:val="left"/>
        <w:rPr>
          <w:sz w:val="20"/>
        </w:rPr>
      </w:pPr>
      <w:r>
        <w:rPr>
          <w:sz w:val="20"/>
        </w:rPr>
        <w:t>Doyle E, Simmance N, Wilding H and Porter J. Systematic review and meta-analyses</w:t>
      </w:r>
      <w:r>
        <w:rPr>
          <w:spacing w:val="-14"/>
          <w:sz w:val="20"/>
        </w:rPr>
        <w:t> </w:t>
      </w:r>
      <w:r>
        <w:rPr>
          <w:sz w:val="20"/>
        </w:rPr>
        <w:t>of</w:t>
      </w:r>
      <w:r>
        <w:rPr>
          <w:spacing w:val="-14"/>
          <w:sz w:val="20"/>
        </w:rPr>
        <w:t> </w:t>
      </w:r>
      <w:r>
        <w:rPr>
          <w:sz w:val="20"/>
        </w:rPr>
        <w:t>food</w:t>
      </w:r>
      <w:r>
        <w:rPr>
          <w:spacing w:val="-14"/>
          <w:sz w:val="20"/>
        </w:rPr>
        <w:t> </w:t>
      </w:r>
      <w:r>
        <w:rPr>
          <w:sz w:val="20"/>
        </w:rPr>
        <w:t>service</w:t>
      </w:r>
      <w:r>
        <w:rPr>
          <w:spacing w:val="-14"/>
          <w:sz w:val="20"/>
        </w:rPr>
        <w:t> </w:t>
      </w:r>
      <w:r>
        <w:rPr>
          <w:sz w:val="20"/>
        </w:rPr>
        <w:t>interventions</w:t>
      </w:r>
      <w:r>
        <w:rPr>
          <w:spacing w:val="-13"/>
          <w:sz w:val="20"/>
        </w:rPr>
        <w:t> </w:t>
      </w:r>
      <w:r>
        <w:rPr>
          <w:sz w:val="20"/>
        </w:rPr>
        <w:t>and</w:t>
      </w:r>
      <w:r>
        <w:rPr>
          <w:spacing w:val="-14"/>
          <w:sz w:val="20"/>
        </w:rPr>
        <w:t> </w:t>
      </w:r>
      <w:r>
        <w:rPr>
          <w:sz w:val="20"/>
        </w:rPr>
        <w:t>their</w:t>
      </w:r>
      <w:r>
        <w:rPr>
          <w:spacing w:val="-13"/>
          <w:sz w:val="20"/>
        </w:rPr>
        <w:t> </w:t>
      </w:r>
      <w:r>
        <w:rPr>
          <w:sz w:val="20"/>
        </w:rPr>
        <w:t>effect</w:t>
      </w:r>
      <w:r>
        <w:rPr>
          <w:spacing w:val="-13"/>
          <w:sz w:val="20"/>
        </w:rPr>
        <w:t> </w:t>
      </w:r>
      <w:r>
        <w:rPr>
          <w:sz w:val="20"/>
        </w:rPr>
        <w:t>on</w:t>
      </w:r>
      <w:r>
        <w:rPr>
          <w:spacing w:val="-14"/>
          <w:sz w:val="20"/>
        </w:rPr>
        <w:t> </w:t>
      </w:r>
      <w:r>
        <w:rPr>
          <w:sz w:val="20"/>
        </w:rPr>
        <w:t>nutritional outcomes and satisfaction of adult oncology patients. Nutrition and Dietetics 74:2, 116-128.</w:t>
      </w:r>
    </w:p>
    <w:p>
      <w:pPr>
        <w:spacing w:before="109"/>
        <w:ind w:left="424" w:right="0" w:firstLine="0"/>
        <w:jc w:val="left"/>
        <w:rPr>
          <w:rFonts w:ascii="Calibri" w:hAnsi="Calibri"/>
          <w:b/>
          <w:i/>
          <w:sz w:val="20"/>
        </w:rPr>
      </w:pPr>
      <w:r>
        <w:rPr>
          <w:rFonts w:ascii="Arial" w:hAnsi="Arial"/>
          <w:b/>
          <w:color w:val="006699"/>
          <w:sz w:val="20"/>
        </w:rPr>
        <w:t>Anna Gillman (Dietetics—</w:t>
      </w:r>
      <w:r>
        <w:rPr>
          <w:rFonts w:ascii="Calibri" w:hAnsi="Calibri"/>
          <w:b/>
          <w:i/>
          <w:color w:val="006699"/>
          <w:sz w:val="20"/>
        </w:rPr>
        <w:t>Stepping into Research participant)</w:t>
      </w:r>
    </w:p>
    <w:p>
      <w:pPr>
        <w:spacing w:line="252" w:lineRule="auto" w:before="85"/>
        <w:ind w:left="424" w:right="0" w:firstLine="0"/>
        <w:jc w:val="left"/>
        <w:rPr>
          <w:sz w:val="20"/>
        </w:rPr>
      </w:pPr>
      <w:r>
        <w:rPr>
          <w:sz w:val="20"/>
        </w:rPr>
        <w:t>Gillman</w:t>
      </w:r>
      <w:r>
        <w:rPr>
          <w:spacing w:val="-17"/>
          <w:sz w:val="20"/>
        </w:rPr>
        <w:t> </w:t>
      </w:r>
      <w:r>
        <w:rPr>
          <w:sz w:val="20"/>
        </w:rPr>
        <w:t>A,</w:t>
      </w:r>
      <w:r>
        <w:rPr>
          <w:spacing w:val="-17"/>
          <w:sz w:val="20"/>
        </w:rPr>
        <w:t> </w:t>
      </w:r>
      <w:r>
        <w:rPr>
          <w:sz w:val="20"/>
        </w:rPr>
        <w:t>Winkler,</w:t>
      </w:r>
      <w:r>
        <w:rPr>
          <w:spacing w:val="-17"/>
          <w:sz w:val="20"/>
        </w:rPr>
        <w:t> </w:t>
      </w:r>
      <w:r>
        <w:rPr>
          <w:sz w:val="20"/>
        </w:rPr>
        <w:t>R,</w:t>
      </w:r>
      <w:r>
        <w:rPr>
          <w:spacing w:val="-17"/>
          <w:sz w:val="20"/>
        </w:rPr>
        <w:t> </w:t>
      </w:r>
      <w:r>
        <w:rPr>
          <w:sz w:val="20"/>
        </w:rPr>
        <w:t>Taylor</w:t>
      </w:r>
      <w:r>
        <w:rPr>
          <w:spacing w:val="-16"/>
          <w:sz w:val="20"/>
        </w:rPr>
        <w:t> </w:t>
      </w:r>
      <w:r>
        <w:rPr>
          <w:sz w:val="20"/>
        </w:rPr>
        <w:t>NF.</w:t>
      </w:r>
      <w:r>
        <w:rPr>
          <w:spacing w:val="-17"/>
          <w:sz w:val="20"/>
        </w:rPr>
        <w:t> </w:t>
      </w:r>
      <w:r>
        <w:rPr>
          <w:sz w:val="20"/>
        </w:rPr>
        <w:t>2017.</w:t>
      </w:r>
      <w:r>
        <w:rPr>
          <w:spacing w:val="-17"/>
          <w:sz w:val="20"/>
        </w:rPr>
        <w:t> </w:t>
      </w:r>
      <w:r>
        <w:rPr>
          <w:sz w:val="20"/>
        </w:rPr>
        <w:t>Implementing</w:t>
      </w:r>
      <w:r>
        <w:rPr>
          <w:spacing w:val="-16"/>
          <w:sz w:val="20"/>
        </w:rPr>
        <w:t> </w:t>
      </w:r>
      <w:r>
        <w:rPr>
          <w:sz w:val="20"/>
        </w:rPr>
        <w:t>the</w:t>
      </w:r>
      <w:r>
        <w:rPr>
          <w:spacing w:val="-18"/>
          <w:sz w:val="20"/>
        </w:rPr>
        <w:t> </w:t>
      </w:r>
      <w:r>
        <w:rPr>
          <w:sz w:val="20"/>
        </w:rPr>
        <w:t>Free</w:t>
      </w:r>
      <w:r>
        <w:rPr>
          <w:spacing w:val="-17"/>
          <w:sz w:val="20"/>
        </w:rPr>
        <w:t> </w:t>
      </w:r>
      <w:r>
        <w:rPr>
          <w:sz w:val="20"/>
        </w:rPr>
        <w:t>Water</w:t>
      </w:r>
      <w:r>
        <w:rPr>
          <w:spacing w:val="-18"/>
          <w:sz w:val="20"/>
        </w:rPr>
        <w:t> </w:t>
      </w:r>
      <w:r>
        <w:rPr>
          <w:sz w:val="20"/>
        </w:rPr>
        <w:t>Protocol does not result in aspiration pneumonia in carefully selected patients with dysphagia: A Systematic Review. Dysphagia</w:t>
      </w:r>
      <w:r>
        <w:rPr>
          <w:spacing w:val="-15"/>
          <w:sz w:val="20"/>
        </w:rPr>
        <w:t> </w:t>
      </w:r>
      <w:r>
        <w:rPr>
          <w:sz w:val="20"/>
        </w:rPr>
        <w:t>32:345-361</w:t>
      </w:r>
    </w:p>
    <w:p>
      <w:pPr>
        <w:spacing w:before="102"/>
        <w:ind w:left="424" w:right="0" w:firstLine="0"/>
        <w:jc w:val="left"/>
        <w:rPr>
          <w:rFonts w:ascii="Calibri" w:hAnsi="Calibri"/>
          <w:b/>
          <w:i/>
          <w:sz w:val="20"/>
        </w:rPr>
      </w:pPr>
      <w:r>
        <w:rPr>
          <w:rFonts w:ascii="Arial" w:hAnsi="Arial"/>
          <w:b/>
          <w:color w:val="006699"/>
          <w:sz w:val="20"/>
        </w:rPr>
        <w:t>Jimmy Liapis (Occupational Therapy—</w:t>
      </w:r>
      <w:r>
        <w:rPr>
          <w:rFonts w:ascii="Calibri" w:hAnsi="Calibri"/>
          <w:b/>
          <w:i/>
          <w:color w:val="006699"/>
          <w:sz w:val="20"/>
        </w:rPr>
        <w:t>Stepping into Research participant)</w:t>
      </w:r>
    </w:p>
    <w:p>
      <w:pPr>
        <w:spacing w:line="252" w:lineRule="auto" w:before="87"/>
        <w:ind w:left="424" w:right="308" w:firstLine="0"/>
        <w:jc w:val="left"/>
        <w:rPr>
          <w:sz w:val="20"/>
        </w:rPr>
      </w:pPr>
      <w:r>
        <w:rPr>
          <w:sz w:val="20"/>
        </w:rPr>
        <w:t>Liapis J, Harding KE. Meaningful use of computers has a potential therapeutic</w:t>
      </w:r>
      <w:r>
        <w:rPr>
          <w:spacing w:val="-15"/>
          <w:sz w:val="20"/>
        </w:rPr>
        <w:t> </w:t>
      </w:r>
      <w:r>
        <w:rPr>
          <w:sz w:val="20"/>
        </w:rPr>
        <w:t>and</w:t>
      </w:r>
      <w:r>
        <w:rPr>
          <w:spacing w:val="-15"/>
          <w:sz w:val="20"/>
        </w:rPr>
        <w:t> </w:t>
      </w:r>
      <w:r>
        <w:rPr>
          <w:sz w:val="20"/>
        </w:rPr>
        <w:t>preventative</w:t>
      </w:r>
      <w:r>
        <w:rPr>
          <w:spacing w:val="-14"/>
          <w:sz w:val="20"/>
        </w:rPr>
        <w:t> </w:t>
      </w:r>
      <w:r>
        <w:rPr>
          <w:sz w:val="20"/>
        </w:rPr>
        <w:t>role</w:t>
      </w:r>
      <w:r>
        <w:rPr>
          <w:spacing w:val="-15"/>
          <w:sz w:val="20"/>
        </w:rPr>
        <w:t> </w:t>
      </w:r>
      <w:r>
        <w:rPr>
          <w:sz w:val="20"/>
        </w:rPr>
        <w:t>in</w:t>
      </w:r>
      <w:r>
        <w:rPr>
          <w:spacing w:val="-15"/>
          <w:sz w:val="20"/>
        </w:rPr>
        <w:t> </w:t>
      </w:r>
      <w:r>
        <w:rPr>
          <w:sz w:val="20"/>
        </w:rPr>
        <w:t>dementia</w:t>
      </w:r>
      <w:r>
        <w:rPr>
          <w:spacing w:val="-15"/>
          <w:sz w:val="20"/>
        </w:rPr>
        <w:t> </w:t>
      </w:r>
      <w:r>
        <w:rPr>
          <w:sz w:val="20"/>
        </w:rPr>
        <w:t>care:</w:t>
      </w:r>
      <w:r>
        <w:rPr>
          <w:spacing w:val="-15"/>
          <w:sz w:val="20"/>
        </w:rPr>
        <w:t> </w:t>
      </w:r>
      <w:r>
        <w:rPr>
          <w:sz w:val="20"/>
        </w:rPr>
        <w:t>A</w:t>
      </w:r>
      <w:r>
        <w:rPr>
          <w:spacing w:val="-16"/>
          <w:sz w:val="20"/>
        </w:rPr>
        <w:t> </w:t>
      </w:r>
      <w:r>
        <w:rPr>
          <w:sz w:val="20"/>
        </w:rPr>
        <w:t>systematic</w:t>
      </w:r>
      <w:r>
        <w:rPr>
          <w:spacing w:val="-15"/>
          <w:sz w:val="20"/>
        </w:rPr>
        <w:t> </w:t>
      </w:r>
      <w:r>
        <w:rPr>
          <w:sz w:val="20"/>
        </w:rPr>
        <w:t>review. Australasian Journal on Ageing (in press</w:t>
      </w:r>
      <w:r>
        <w:rPr>
          <w:spacing w:val="-8"/>
          <w:sz w:val="20"/>
        </w:rPr>
        <w:t> </w:t>
      </w:r>
      <w:r>
        <w:rPr>
          <w:sz w:val="20"/>
        </w:rPr>
        <w:t>2017).</w:t>
      </w:r>
    </w:p>
    <w:p>
      <w:pPr>
        <w:spacing w:before="104"/>
        <w:ind w:left="424" w:right="0" w:firstLine="0"/>
        <w:jc w:val="left"/>
        <w:rPr>
          <w:rFonts w:ascii="Arial"/>
          <w:b/>
          <w:sz w:val="20"/>
        </w:rPr>
      </w:pPr>
      <w:r>
        <w:rPr>
          <w:rFonts w:ascii="Arial"/>
          <w:b/>
          <w:color w:val="006699"/>
          <w:w w:val="95"/>
          <w:sz w:val="20"/>
        </w:rPr>
        <w:t>Claire Leopold (Dietetics)</w:t>
      </w:r>
    </w:p>
    <w:p>
      <w:pPr>
        <w:spacing w:line="252" w:lineRule="auto" w:before="96"/>
        <w:ind w:left="424" w:right="0" w:firstLine="0"/>
        <w:jc w:val="left"/>
        <w:rPr>
          <w:sz w:val="20"/>
        </w:rPr>
      </w:pPr>
      <w:r>
        <w:rPr>
          <w:sz w:val="20"/>
        </w:rPr>
        <w:t>Leipold CE, Bertino SB, L’Huillier HM, Howell PM, Rosenkotter M. Validation of the</w:t>
      </w:r>
      <w:r>
        <w:rPr>
          <w:spacing w:val="-18"/>
          <w:sz w:val="20"/>
        </w:rPr>
        <w:t> </w:t>
      </w:r>
      <w:r>
        <w:rPr>
          <w:sz w:val="20"/>
        </w:rPr>
        <w:t>Malnutrition</w:t>
      </w:r>
      <w:r>
        <w:rPr>
          <w:spacing w:val="-17"/>
          <w:sz w:val="20"/>
        </w:rPr>
        <w:t> </w:t>
      </w:r>
      <w:r>
        <w:rPr>
          <w:sz w:val="20"/>
        </w:rPr>
        <w:t>Screening</w:t>
      </w:r>
      <w:r>
        <w:rPr>
          <w:spacing w:val="-17"/>
          <w:sz w:val="20"/>
        </w:rPr>
        <w:t> </w:t>
      </w:r>
      <w:r>
        <w:rPr>
          <w:sz w:val="20"/>
        </w:rPr>
        <w:t>Tool</w:t>
      </w:r>
      <w:r>
        <w:rPr>
          <w:spacing w:val="-18"/>
          <w:sz w:val="20"/>
        </w:rPr>
        <w:t> </w:t>
      </w:r>
      <w:r>
        <w:rPr>
          <w:sz w:val="20"/>
        </w:rPr>
        <w:t>for</w:t>
      </w:r>
      <w:r>
        <w:rPr>
          <w:spacing w:val="-19"/>
          <w:sz w:val="20"/>
        </w:rPr>
        <w:t> </w:t>
      </w:r>
      <w:r>
        <w:rPr>
          <w:sz w:val="20"/>
        </w:rPr>
        <w:t>use</w:t>
      </w:r>
      <w:r>
        <w:rPr>
          <w:spacing w:val="-17"/>
          <w:sz w:val="20"/>
        </w:rPr>
        <w:t> </w:t>
      </w:r>
      <w:r>
        <w:rPr>
          <w:sz w:val="20"/>
        </w:rPr>
        <w:t>in</w:t>
      </w:r>
      <w:r>
        <w:rPr>
          <w:spacing w:val="-17"/>
          <w:sz w:val="20"/>
        </w:rPr>
        <w:t> </w:t>
      </w:r>
      <w:r>
        <w:rPr>
          <w:sz w:val="20"/>
        </w:rPr>
        <w:t>a</w:t>
      </w:r>
      <w:r>
        <w:rPr>
          <w:spacing w:val="-17"/>
          <w:sz w:val="20"/>
        </w:rPr>
        <w:t> </w:t>
      </w:r>
      <w:r>
        <w:rPr>
          <w:sz w:val="20"/>
        </w:rPr>
        <w:t>Community</w:t>
      </w:r>
      <w:r>
        <w:rPr>
          <w:spacing w:val="-18"/>
          <w:sz w:val="20"/>
        </w:rPr>
        <w:t> </w:t>
      </w:r>
      <w:r>
        <w:rPr>
          <w:sz w:val="20"/>
        </w:rPr>
        <w:t>Rehabilitation</w:t>
      </w:r>
      <w:r>
        <w:rPr>
          <w:spacing w:val="-18"/>
          <w:sz w:val="20"/>
        </w:rPr>
        <w:t> </w:t>
      </w:r>
      <w:r>
        <w:rPr>
          <w:sz w:val="20"/>
        </w:rPr>
        <w:t>Program. Nutrition &amp; Dietetics (in press</w:t>
      </w:r>
      <w:r>
        <w:rPr>
          <w:spacing w:val="-4"/>
          <w:sz w:val="20"/>
        </w:rPr>
        <w:t> </w:t>
      </w:r>
      <w:r>
        <w:rPr>
          <w:sz w:val="20"/>
        </w:rPr>
        <w:t>2017).</w:t>
      </w:r>
    </w:p>
    <w:p>
      <w:pPr>
        <w:spacing w:before="105"/>
        <w:ind w:left="424" w:right="0" w:firstLine="0"/>
        <w:jc w:val="left"/>
        <w:rPr>
          <w:rFonts w:ascii="Arial"/>
          <w:b/>
          <w:sz w:val="20"/>
        </w:rPr>
      </w:pPr>
      <w:r>
        <w:rPr>
          <w:rFonts w:ascii="Arial"/>
          <w:b/>
          <w:color w:val="006699"/>
          <w:w w:val="90"/>
          <w:sz w:val="20"/>
        </w:rPr>
        <w:t>Dana Gunning (Speech Pathology)</w:t>
      </w:r>
    </w:p>
    <w:p>
      <w:pPr>
        <w:spacing w:line="247" w:lineRule="auto" w:before="98"/>
        <w:ind w:left="424" w:right="308" w:firstLine="0"/>
        <w:jc w:val="left"/>
        <w:rPr>
          <w:sz w:val="20"/>
        </w:rPr>
      </w:pPr>
      <w:r>
        <w:rPr>
          <w:sz w:val="20"/>
        </w:rPr>
        <w:t>Wenke,</w:t>
      </w:r>
      <w:r>
        <w:rPr>
          <w:spacing w:val="-11"/>
          <w:sz w:val="20"/>
        </w:rPr>
        <w:t> </w:t>
      </w:r>
      <w:r>
        <w:rPr>
          <w:sz w:val="20"/>
        </w:rPr>
        <w:t>R.,</w:t>
      </w:r>
      <w:r>
        <w:rPr>
          <w:spacing w:val="-11"/>
          <w:sz w:val="20"/>
        </w:rPr>
        <w:t> </w:t>
      </w:r>
      <w:r>
        <w:rPr>
          <w:sz w:val="20"/>
        </w:rPr>
        <w:t>Cardell,</w:t>
      </w:r>
      <w:r>
        <w:rPr>
          <w:spacing w:val="-9"/>
          <w:sz w:val="20"/>
        </w:rPr>
        <w:t> </w:t>
      </w:r>
      <w:r>
        <w:rPr>
          <w:sz w:val="20"/>
        </w:rPr>
        <w:t>E.,</w:t>
      </w:r>
      <w:r>
        <w:rPr>
          <w:spacing w:val="-11"/>
          <w:sz w:val="20"/>
        </w:rPr>
        <w:t> </w:t>
      </w:r>
      <w:r>
        <w:rPr>
          <w:sz w:val="20"/>
        </w:rPr>
        <w:t>Lawrie,</w:t>
      </w:r>
      <w:r>
        <w:rPr>
          <w:spacing w:val="-11"/>
          <w:sz w:val="20"/>
        </w:rPr>
        <w:t> </w:t>
      </w:r>
      <w:r>
        <w:rPr>
          <w:sz w:val="20"/>
        </w:rPr>
        <w:t>M.,</w:t>
      </w:r>
      <w:r>
        <w:rPr>
          <w:spacing w:val="-11"/>
          <w:sz w:val="20"/>
        </w:rPr>
        <w:t> </w:t>
      </w:r>
      <w:r>
        <w:rPr>
          <w:sz w:val="20"/>
        </w:rPr>
        <w:t>&amp;</w:t>
      </w:r>
      <w:r>
        <w:rPr>
          <w:spacing w:val="-12"/>
          <w:sz w:val="20"/>
        </w:rPr>
        <w:t> </w:t>
      </w:r>
      <w:r>
        <w:rPr>
          <w:sz w:val="20"/>
        </w:rPr>
        <w:t>Gunning,</w:t>
      </w:r>
      <w:r>
        <w:rPr>
          <w:spacing w:val="-11"/>
          <w:sz w:val="20"/>
        </w:rPr>
        <w:t> </w:t>
      </w:r>
      <w:r>
        <w:rPr>
          <w:sz w:val="20"/>
        </w:rPr>
        <w:t>D.</w:t>
      </w:r>
      <w:r>
        <w:rPr>
          <w:spacing w:val="-11"/>
          <w:sz w:val="20"/>
        </w:rPr>
        <w:t> </w:t>
      </w:r>
      <w:r>
        <w:rPr>
          <w:sz w:val="20"/>
        </w:rPr>
        <w:t>(2017).</w:t>
      </w:r>
      <w:r>
        <w:rPr>
          <w:spacing w:val="-11"/>
          <w:sz w:val="20"/>
        </w:rPr>
        <w:t> </w:t>
      </w:r>
      <w:r>
        <w:rPr>
          <w:sz w:val="20"/>
        </w:rPr>
        <w:t>Communication</w:t>
      </w:r>
      <w:r>
        <w:rPr>
          <w:spacing w:val="-12"/>
          <w:sz w:val="20"/>
        </w:rPr>
        <w:t> </w:t>
      </w:r>
      <w:r>
        <w:rPr>
          <w:sz w:val="20"/>
        </w:rPr>
        <w:t>and well-being outcomes of a hybrid service delivery model of intensive impairment-based</w:t>
      </w:r>
      <w:r>
        <w:rPr>
          <w:spacing w:val="-15"/>
          <w:sz w:val="20"/>
        </w:rPr>
        <w:t> </w:t>
      </w:r>
      <w:r>
        <w:rPr>
          <w:sz w:val="20"/>
        </w:rPr>
        <w:t>treatment</w:t>
      </w:r>
      <w:r>
        <w:rPr>
          <w:spacing w:val="-15"/>
          <w:sz w:val="20"/>
        </w:rPr>
        <w:t> </w:t>
      </w:r>
      <w:r>
        <w:rPr>
          <w:sz w:val="20"/>
        </w:rPr>
        <w:t>for</w:t>
      </w:r>
      <w:r>
        <w:rPr>
          <w:spacing w:val="-16"/>
          <w:sz w:val="20"/>
        </w:rPr>
        <w:t> </w:t>
      </w:r>
      <w:r>
        <w:rPr>
          <w:sz w:val="20"/>
        </w:rPr>
        <w:t>aphasia</w:t>
      </w:r>
      <w:r>
        <w:rPr>
          <w:spacing w:val="-15"/>
          <w:sz w:val="20"/>
        </w:rPr>
        <w:t> </w:t>
      </w:r>
      <w:r>
        <w:rPr>
          <w:sz w:val="20"/>
        </w:rPr>
        <w:t>in</w:t>
      </w:r>
      <w:r>
        <w:rPr>
          <w:spacing w:val="-15"/>
          <w:sz w:val="20"/>
        </w:rPr>
        <w:t> </w:t>
      </w:r>
      <w:r>
        <w:rPr>
          <w:sz w:val="20"/>
        </w:rPr>
        <w:t>the</w:t>
      </w:r>
      <w:r>
        <w:rPr>
          <w:spacing w:val="-16"/>
          <w:sz w:val="20"/>
        </w:rPr>
        <w:t> </w:t>
      </w:r>
      <w:r>
        <w:rPr>
          <w:sz w:val="20"/>
        </w:rPr>
        <w:t>hospital</w:t>
      </w:r>
      <w:r>
        <w:rPr>
          <w:spacing w:val="-15"/>
          <w:sz w:val="20"/>
        </w:rPr>
        <w:t> </w:t>
      </w:r>
      <w:r>
        <w:rPr>
          <w:sz w:val="20"/>
        </w:rPr>
        <w:t>setting:</w:t>
      </w:r>
      <w:r>
        <w:rPr>
          <w:spacing w:val="-15"/>
          <w:sz w:val="20"/>
        </w:rPr>
        <w:t> </w:t>
      </w:r>
      <w:r>
        <w:rPr>
          <w:sz w:val="20"/>
        </w:rPr>
        <w:t>a</w:t>
      </w:r>
      <w:r>
        <w:rPr>
          <w:spacing w:val="-15"/>
          <w:sz w:val="20"/>
        </w:rPr>
        <w:t> </w:t>
      </w:r>
      <w:r>
        <w:rPr>
          <w:sz w:val="20"/>
        </w:rPr>
        <w:t>pilot</w:t>
      </w:r>
      <w:r>
        <w:rPr>
          <w:spacing w:val="-14"/>
          <w:sz w:val="20"/>
        </w:rPr>
        <w:t> </w:t>
      </w:r>
      <w:r>
        <w:rPr>
          <w:sz w:val="20"/>
        </w:rPr>
        <w:t>study. Disability and Rehabilitation,</w:t>
      </w:r>
      <w:r>
        <w:rPr>
          <w:spacing w:val="-4"/>
          <w:sz w:val="20"/>
        </w:rPr>
        <w:t> </w:t>
      </w:r>
      <w:r>
        <w:rPr>
          <w:sz w:val="20"/>
        </w:rPr>
        <w:t>1-10.</w:t>
      </w:r>
    </w:p>
    <w:p>
      <w:pPr>
        <w:pStyle w:val="BodyText"/>
      </w:pPr>
    </w:p>
    <w:p>
      <w:pPr>
        <w:pStyle w:val="BodyText"/>
        <w:spacing w:before="3"/>
        <w:rPr>
          <w:sz w:val="18"/>
        </w:rPr>
      </w:pPr>
    </w:p>
    <w:p>
      <w:pPr>
        <w:pStyle w:val="Heading6"/>
        <w:spacing w:before="1"/>
        <w:ind w:left="424"/>
        <w:rPr>
          <w:rFonts w:ascii="Arial"/>
        </w:rPr>
      </w:pPr>
      <w:r>
        <w:rPr>
          <w:rFonts w:ascii="Arial"/>
          <w:color w:val="006699"/>
        </w:rPr>
        <w:t>Conference Presentations:</w:t>
      </w:r>
    </w:p>
    <w:p>
      <w:pPr>
        <w:spacing w:line="264" w:lineRule="auto" w:before="97"/>
        <w:ind w:left="424" w:right="0" w:firstLine="0"/>
        <w:jc w:val="left"/>
        <w:rPr>
          <w:sz w:val="20"/>
        </w:rPr>
      </w:pPr>
      <w:r>
        <w:rPr>
          <w:sz w:val="20"/>
        </w:rPr>
        <w:t>Congratulations</w:t>
      </w:r>
      <w:r>
        <w:rPr>
          <w:spacing w:val="-15"/>
          <w:sz w:val="20"/>
        </w:rPr>
        <w:t> </w:t>
      </w:r>
      <w:r>
        <w:rPr>
          <w:sz w:val="20"/>
        </w:rPr>
        <w:t>to</w:t>
      </w:r>
      <w:r>
        <w:rPr>
          <w:spacing w:val="-16"/>
          <w:sz w:val="20"/>
        </w:rPr>
        <w:t> </w:t>
      </w:r>
      <w:r>
        <w:rPr>
          <w:sz w:val="20"/>
        </w:rPr>
        <w:t>the</w:t>
      </w:r>
      <w:r>
        <w:rPr>
          <w:spacing w:val="-16"/>
          <w:sz w:val="20"/>
        </w:rPr>
        <w:t> </w:t>
      </w:r>
      <w:r>
        <w:rPr>
          <w:sz w:val="20"/>
        </w:rPr>
        <w:t>following</w:t>
      </w:r>
      <w:r>
        <w:rPr>
          <w:spacing w:val="-15"/>
          <w:sz w:val="20"/>
        </w:rPr>
        <w:t> </w:t>
      </w:r>
      <w:r>
        <w:rPr>
          <w:sz w:val="20"/>
        </w:rPr>
        <w:t>allied</w:t>
      </w:r>
      <w:r>
        <w:rPr>
          <w:spacing w:val="-15"/>
          <w:sz w:val="20"/>
        </w:rPr>
        <w:t> </w:t>
      </w:r>
      <w:r>
        <w:rPr>
          <w:sz w:val="20"/>
        </w:rPr>
        <w:t>health</w:t>
      </w:r>
      <w:r>
        <w:rPr>
          <w:spacing w:val="-15"/>
          <w:sz w:val="20"/>
        </w:rPr>
        <w:t> </w:t>
      </w:r>
      <w:r>
        <w:rPr>
          <w:sz w:val="20"/>
        </w:rPr>
        <w:t>staff</w:t>
      </w:r>
      <w:r>
        <w:rPr>
          <w:spacing w:val="-15"/>
          <w:sz w:val="20"/>
        </w:rPr>
        <w:t> </w:t>
      </w:r>
      <w:r>
        <w:rPr>
          <w:sz w:val="20"/>
        </w:rPr>
        <w:t>on</w:t>
      </w:r>
      <w:r>
        <w:rPr>
          <w:spacing w:val="-16"/>
          <w:sz w:val="20"/>
        </w:rPr>
        <w:t> </w:t>
      </w:r>
      <w:r>
        <w:rPr>
          <w:sz w:val="20"/>
        </w:rPr>
        <w:t>recent</w:t>
      </w:r>
      <w:r>
        <w:rPr>
          <w:spacing w:val="-15"/>
          <w:sz w:val="20"/>
        </w:rPr>
        <w:t> </w:t>
      </w:r>
      <w:r>
        <w:rPr>
          <w:sz w:val="20"/>
        </w:rPr>
        <w:t>conference presentations:</w:t>
      </w:r>
    </w:p>
    <w:p>
      <w:pPr>
        <w:pStyle w:val="ListParagraph"/>
        <w:numPr>
          <w:ilvl w:val="0"/>
          <w:numId w:val="6"/>
        </w:numPr>
        <w:tabs>
          <w:tab w:pos="991" w:val="left" w:leader="none"/>
          <w:tab w:pos="992" w:val="left" w:leader="none"/>
        </w:tabs>
        <w:spacing w:line="240" w:lineRule="auto" w:before="74" w:after="0"/>
        <w:ind w:left="991" w:right="0" w:hanging="567"/>
        <w:jc w:val="left"/>
        <w:rPr>
          <w:rFonts w:ascii="Arial"/>
          <w:b/>
          <w:sz w:val="20"/>
        </w:rPr>
      </w:pPr>
      <w:r>
        <w:rPr>
          <w:rFonts w:ascii="Arial"/>
          <w:b/>
          <w:color w:val="006699"/>
          <w:w w:val="95"/>
          <w:sz w:val="20"/>
        </w:rPr>
        <w:t>Victorian Allied Health Research</w:t>
      </w:r>
      <w:r>
        <w:rPr>
          <w:rFonts w:ascii="Arial"/>
          <w:b/>
          <w:color w:val="006699"/>
          <w:spacing w:val="-30"/>
          <w:w w:val="95"/>
          <w:sz w:val="20"/>
        </w:rPr>
        <w:t> </w:t>
      </w:r>
      <w:r>
        <w:rPr>
          <w:rFonts w:ascii="Arial"/>
          <w:b/>
          <w:color w:val="006699"/>
          <w:w w:val="95"/>
          <w:sz w:val="20"/>
        </w:rPr>
        <w:t>Conference</w:t>
      </w:r>
    </w:p>
    <w:p>
      <w:pPr>
        <w:spacing w:line="264" w:lineRule="auto" w:before="1"/>
        <w:ind w:left="991" w:right="743" w:firstLine="0"/>
        <w:jc w:val="left"/>
        <w:rPr>
          <w:sz w:val="20"/>
        </w:rPr>
      </w:pPr>
      <w:r>
        <w:rPr>
          <w:sz w:val="20"/>
        </w:rPr>
        <w:t>Kate Lawler, Nick Taylor, Katherine Harding, Yvonne Fellner and Kylee Lockwood.</w:t>
      </w:r>
    </w:p>
    <w:p>
      <w:pPr>
        <w:pStyle w:val="ListParagraph"/>
        <w:numPr>
          <w:ilvl w:val="0"/>
          <w:numId w:val="6"/>
        </w:numPr>
        <w:tabs>
          <w:tab w:pos="991" w:val="left" w:leader="none"/>
          <w:tab w:pos="992" w:val="left" w:leader="none"/>
        </w:tabs>
        <w:spacing w:line="235" w:lineRule="auto" w:before="78" w:after="0"/>
        <w:ind w:left="991" w:right="473" w:hanging="567"/>
        <w:jc w:val="left"/>
        <w:rPr>
          <w:sz w:val="20"/>
        </w:rPr>
      </w:pPr>
      <w:r>
        <w:rPr>
          <w:rFonts w:ascii="Arial"/>
          <w:b/>
          <w:color w:val="006699"/>
          <w:w w:val="90"/>
          <w:sz w:val="20"/>
        </w:rPr>
        <w:t>Australian</w:t>
      </w:r>
      <w:r>
        <w:rPr>
          <w:rFonts w:ascii="Arial"/>
          <w:b/>
          <w:color w:val="006699"/>
          <w:spacing w:val="-30"/>
          <w:w w:val="90"/>
          <w:sz w:val="20"/>
        </w:rPr>
        <w:t> </w:t>
      </w:r>
      <w:r>
        <w:rPr>
          <w:rFonts w:ascii="Arial"/>
          <w:b/>
          <w:color w:val="006699"/>
          <w:w w:val="90"/>
          <w:sz w:val="20"/>
        </w:rPr>
        <w:t>and</w:t>
      </w:r>
      <w:r>
        <w:rPr>
          <w:rFonts w:ascii="Arial"/>
          <w:b/>
          <w:color w:val="006699"/>
          <w:spacing w:val="-30"/>
          <w:w w:val="90"/>
          <w:sz w:val="20"/>
        </w:rPr>
        <w:t> </w:t>
      </w:r>
      <w:r>
        <w:rPr>
          <w:rFonts w:ascii="Arial"/>
          <w:b/>
          <w:color w:val="006699"/>
          <w:w w:val="90"/>
          <w:sz w:val="20"/>
        </w:rPr>
        <w:t>NZ</w:t>
      </w:r>
      <w:r>
        <w:rPr>
          <w:rFonts w:ascii="Arial"/>
          <w:b/>
          <w:color w:val="006699"/>
          <w:spacing w:val="-30"/>
          <w:w w:val="90"/>
          <w:sz w:val="20"/>
        </w:rPr>
        <w:t> </w:t>
      </w:r>
      <w:r>
        <w:rPr>
          <w:rFonts w:ascii="Arial"/>
          <w:b/>
          <w:color w:val="006699"/>
          <w:w w:val="90"/>
          <w:sz w:val="20"/>
        </w:rPr>
        <w:t>Rheumatology</w:t>
      </w:r>
      <w:r>
        <w:rPr>
          <w:rFonts w:ascii="Arial"/>
          <w:b/>
          <w:color w:val="006699"/>
          <w:spacing w:val="-29"/>
          <w:w w:val="90"/>
          <w:sz w:val="20"/>
        </w:rPr>
        <w:t> </w:t>
      </w:r>
      <w:r>
        <w:rPr>
          <w:rFonts w:ascii="Arial"/>
          <w:b/>
          <w:color w:val="006699"/>
          <w:w w:val="90"/>
          <w:sz w:val="20"/>
        </w:rPr>
        <w:t>Associations</w:t>
      </w:r>
      <w:r>
        <w:rPr>
          <w:rFonts w:ascii="Arial"/>
          <w:b/>
          <w:color w:val="006699"/>
          <w:spacing w:val="-30"/>
          <w:w w:val="90"/>
          <w:sz w:val="20"/>
        </w:rPr>
        <w:t> </w:t>
      </w:r>
      <w:r>
        <w:rPr>
          <w:rFonts w:ascii="Arial"/>
          <w:b/>
          <w:color w:val="006699"/>
          <w:w w:val="90"/>
          <w:sz w:val="20"/>
        </w:rPr>
        <w:t>Joint</w:t>
      </w:r>
      <w:r>
        <w:rPr>
          <w:rFonts w:ascii="Arial"/>
          <w:b/>
          <w:color w:val="006699"/>
          <w:spacing w:val="-29"/>
          <w:w w:val="90"/>
          <w:sz w:val="20"/>
        </w:rPr>
        <w:t> </w:t>
      </w:r>
      <w:r>
        <w:rPr>
          <w:rFonts w:ascii="Arial"/>
          <w:b/>
          <w:color w:val="006699"/>
          <w:w w:val="90"/>
          <w:sz w:val="20"/>
        </w:rPr>
        <w:t>Annual</w:t>
      </w:r>
      <w:r>
        <w:rPr>
          <w:rFonts w:ascii="Arial"/>
          <w:b/>
          <w:color w:val="006699"/>
          <w:spacing w:val="-29"/>
          <w:w w:val="90"/>
          <w:sz w:val="20"/>
        </w:rPr>
        <w:t> </w:t>
      </w:r>
      <w:r>
        <w:rPr>
          <w:rFonts w:ascii="Arial"/>
          <w:b/>
          <w:color w:val="006699"/>
          <w:w w:val="90"/>
          <w:sz w:val="20"/>
        </w:rPr>
        <w:t>Meeting, </w:t>
      </w:r>
      <w:r>
        <w:rPr>
          <w:rFonts w:ascii="Arial"/>
          <w:b/>
          <w:color w:val="006699"/>
          <w:w w:val="95"/>
          <w:sz w:val="20"/>
        </w:rPr>
        <w:t>Auckland, May</w:t>
      </w:r>
      <w:r>
        <w:rPr>
          <w:rFonts w:ascii="Arial"/>
          <w:b/>
          <w:color w:val="006699"/>
          <w:spacing w:val="-9"/>
          <w:w w:val="95"/>
          <w:sz w:val="20"/>
        </w:rPr>
        <w:t> </w:t>
      </w:r>
      <w:r>
        <w:rPr>
          <w:rFonts w:ascii="Arial"/>
          <w:b/>
          <w:color w:val="006699"/>
          <w:w w:val="95"/>
          <w:sz w:val="20"/>
        </w:rPr>
        <w:t>20-23</w:t>
      </w:r>
      <w:r>
        <w:rPr>
          <w:w w:val="95"/>
          <w:sz w:val="20"/>
        </w:rPr>
        <w:t>.</w:t>
      </w:r>
    </w:p>
    <w:p>
      <w:pPr>
        <w:spacing w:before="24"/>
        <w:ind w:left="991" w:right="0" w:firstLine="0"/>
        <w:jc w:val="left"/>
        <w:rPr>
          <w:sz w:val="20"/>
        </w:rPr>
      </w:pPr>
      <w:r>
        <w:rPr>
          <w:sz w:val="20"/>
        </w:rPr>
        <w:t>Jason Wallis</w:t>
      </w:r>
    </w:p>
    <w:p>
      <w:pPr>
        <w:pStyle w:val="ListParagraph"/>
        <w:numPr>
          <w:ilvl w:val="0"/>
          <w:numId w:val="6"/>
        </w:numPr>
        <w:tabs>
          <w:tab w:pos="991" w:val="left" w:leader="none"/>
          <w:tab w:pos="992" w:val="left" w:leader="none"/>
        </w:tabs>
        <w:spacing w:line="261" w:lineRule="auto" w:before="97" w:after="0"/>
        <w:ind w:left="991" w:right="701" w:hanging="567"/>
        <w:jc w:val="left"/>
        <w:rPr>
          <w:sz w:val="20"/>
        </w:rPr>
      </w:pPr>
      <w:r>
        <w:rPr>
          <w:rFonts w:ascii="Arial"/>
          <w:b/>
          <w:color w:val="006699"/>
          <w:w w:val="90"/>
          <w:sz w:val="20"/>
        </w:rPr>
        <w:t>Dietitians</w:t>
      </w:r>
      <w:r>
        <w:rPr>
          <w:rFonts w:ascii="Arial"/>
          <w:b/>
          <w:color w:val="006699"/>
          <w:spacing w:val="-11"/>
          <w:w w:val="90"/>
          <w:sz w:val="20"/>
        </w:rPr>
        <w:t> </w:t>
      </w:r>
      <w:r>
        <w:rPr>
          <w:rFonts w:ascii="Arial"/>
          <w:b/>
          <w:color w:val="006699"/>
          <w:w w:val="90"/>
          <w:sz w:val="20"/>
        </w:rPr>
        <w:t>Association</w:t>
      </w:r>
      <w:r>
        <w:rPr>
          <w:rFonts w:ascii="Arial"/>
          <w:b/>
          <w:color w:val="006699"/>
          <w:spacing w:val="-12"/>
          <w:w w:val="90"/>
          <w:sz w:val="20"/>
        </w:rPr>
        <w:t> </w:t>
      </w:r>
      <w:r>
        <w:rPr>
          <w:rFonts w:ascii="Arial"/>
          <w:b/>
          <w:color w:val="006699"/>
          <w:w w:val="90"/>
          <w:sz w:val="20"/>
        </w:rPr>
        <w:t>of</w:t>
      </w:r>
      <w:r>
        <w:rPr>
          <w:rFonts w:ascii="Arial"/>
          <w:b/>
          <w:color w:val="006699"/>
          <w:spacing w:val="-10"/>
          <w:w w:val="90"/>
          <w:sz w:val="20"/>
        </w:rPr>
        <w:t> </w:t>
      </w:r>
      <w:r>
        <w:rPr>
          <w:rFonts w:ascii="Arial"/>
          <w:b/>
          <w:color w:val="006699"/>
          <w:w w:val="90"/>
          <w:sz w:val="20"/>
        </w:rPr>
        <w:t>Australia</w:t>
      </w:r>
      <w:r>
        <w:rPr>
          <w:rFonts w:ascii="Arial"/>
          <w:b/>
          <w:color w:val="006699"/>
          <w:spacing w:val="-12"/>
          <w:w w:val="90"/>
          <w:sz w:val="20"/>
        </w:rPr>
        <w:t> </w:t>
      </w:r>
      <w:r>
        <w:rPr>
          <w:rFonts w:ascii="Arial"/>
          <w:b/>
          <w:color w:val="006699"/>
          <w:w w:val="90"/>
          <w:sz w:val="20"/>
        </w:rPr>
        <w:t>conference,</w:t>
      </w:r>
      <w:r>
        <w:rPr>
          <w:rFonts w:ascii="Arial"/>
          <w:b/>
          <w:color w:val="006699"/>
          <w:spacing w:val="-10"/>
          <w:w w:val="90"/>
          <w:sz w:val="20"/>
        </w:rPr>
        <w:t> </w:t>
      </w:r>
      <w:r>
        <w:rPr>
          <w:rFonts w:ascii="Arial"/>
          <w:b/>
          <w:color w:val="006699"/>
          <w:w w:val="90"/>
          <w:sz w:val="20"/>
        </w:rPr>
        <w:t>Hobart,</w:t>
      </w:r>
      <w:r>
        <w:rPr>
          <w:rFonts w:ascii="Arial"/>
          <w:b/>
          <w:color w:val="006699"/>
          <w:spacing w:val="-11"/>
          <w:w w:val="90"/>
          <w:sz w:val="20"/>
        </w:rPr>
        <w:t> </w:t>
      </w:r>
      <w:r>
        <w:rPr>
          <w:rFonts w:ascii="Arial"/>
          <w:b/>
          <w:color w:val="006699"/>
          <w:w w:val="90"/>
          <w:sz w:val="20"/>
        </w:rPr>
        <w:t>May</w:t>
      </w:r>
      <w:r>
        <w:rPr>
          <w:rFonts w:ascii="Arial"/>
          <w:b/>
          <w:color w:val="006699"/>
          <w:spacing w:val="-11"/>
          <w:w w:val="90"/>
          <w:sz w:val="20"/>
        </w:rPr>
        <w:t> </w:t>
      </w:r>
      <w:r>
        <w:rPr>
          <w:rFonts w:ascii="Arial"/>
          <w:b/>
          <w:color w:val="006699"/>
          <w:w w:val="90"/>
          <w:sz w:val="20"/>
        </w:rPr>
        <w:t>2017.</w:t>
      </w:r>
      <w:r>
        <w:rPr>
          <w:rFonts w:ascii="Arial"/>
          <w:b/>
          <w:w w:val="90"/>
          <w:sz w:val="20"/>
        </w:rPr>
        <w:t> </w:t>
      </w:r>
      <w:r>
        <w:rPr>
          <w:sz w:val="20"/>
        </w:rPr>
        <w:t>Melanie McGrice, Judi Porter, and Ella</w:t>
      </w:r>
      <w:r>
        <w:rPr>
          <w:spacing w:val="-11"/>
          <w:sz w:val="20"/>
        </w:rPr>
        <w:t> </w:t>
      </w:r>
      <w:r>
        <w:rPr>
          <w:sz w:val="20"/>
        </w:rPr>
        <w:t>Ottrey.</w:t>
      </w:r>
    </w:p>
    <w:p>
      <w:pPr>
        <w:pStyle w:val="ListParagraph"/>
        <w:numPr>
          <w:ilvl w:val="0"/>
          <w:numId w:val="6"/>
        </w:numPr>
        <w:tabs>
          <w:tab w:pos="991" w:val="left" w:leader="none"/>
          <w:tab w:pos="992" w:val="left" w:leader="none"/>
        </w:tabs>
        <w:spacing w:line="261" w:lineRule="auto" w:before="78" w:after="0"/>
        <w:ind w:left="991" w:right="1324" w:hanging="567"/>
        <w:jc w:val="left"/>
        <w:rPr>
          <w:sz w:val="20"/>
        </w:rPr>
      </w:pPr>
      <w:r>
        <w:rPr>
          <w:rFonts w:ascii="Arial"/>
          <w:b/>
          <w:color w:val="006699"/>
          <w:sz w:val="20"/>
        </w:rPr>
        <w:t>National</w:t>
      </w:r>
      <w:r>
        <w:rPr>
          <w:rFonts w:ascii="Arial"/>
          <w:b/>
          <w:color w:val="006699"/>
          <w:spacing w:val="-39"/>
          <w:sz w:val="20"/>
        </w:rPr>
        <w:t> </w:t>
      </w:r>
      <w:r>
        <w:rPr>
          <w:rFonts w:ascii="Arial"/>
          <w:b/>
          <w:color w:val="006699"/>
          <w:sz w:val="20"/>
        </w:rPr>
        <w:t>Podiatry</w:t>
      </w:r>
      <w:r>
        <w:rPr>
          <w:rFonts w:ascii="Arial"/>
          <w:b/>
          <w:color w:val="006699"/>
          <w:spacing w:val="-40"/>
          <w:sz w:val="20"/>
        </w:rPr>
        <w:t> </w:t>
      </w:r>
      <w:r>
        <w:rPr>
          <w:rFonts w:ascii="Arial"/>
          <w:b/>
          <w:color w:val="006699"/>
          <w:sz w:val="20"/>
        </w:rPr>
        <w:t>Conference,</w:t>
      </w:r>
      <w:r>
        <w:rPr>
          <w:rFonts w:ascii="Arial"/>
          <w:b/>
          <w:color w:val="006699"/>
          <w:spacing w:val="-38"/>
          <w:sz w:val="20"/>
        </w:rPr>
        <w:t> </w:t>
      </w:r>
      <w:r>
        <w:rPr>
          <w:rFonts w:ascii="Arial"/>
          <w:b/>
          <w:color w:val="006699"/>
          <w:sz w:val="20"/>
        </w:rPr>
        <w:t>Melbourne,</w:t>
      </w:r>
      <w:r>
        <w:rPr>
          <w:rFonts w:ascii="Arial"/>
          <w:b/>
          <w:color w:val="006699"/>
          <w:spacing w:val="-39"/>
          <w:sz w:val="20"/>
        </w:rPr>
        <w:t> </w:t>
      </w:r>
      <w:r>
        <w:rPr>
          <w:rFonts w:ascii="Arial"/>
          <w:b/>
          <w:color w:val="006699"/>
          <w:sz w:val="20"/>
        </w:rPr>
        <w:t>May</w:t>
      </w:r>
      <w:r>
        <w:rPr>
          <w:rFonts w:ascii="Arial"/>
          <w:b/>
          <w:color w:val="006699"/>
          <w:spacing w:val="-40"/>
          <w:sz w:val="20"/>
        </w:rPr>
        <w:t> </w:t>
      </w:r>
      <w:r>
        <w:rPr>
          <w:rFonts w:ascii="Arial"/>
          <w:b/>
          <w:color w:val="006699"/>
          <w:sz w:val="20"/>
        </w:rPr>
        <w:t>2017</w:t>
      </w:r>
      <w:r>
        <w:rPr>
          <w:rFonts w:ascii="Arial"/>
          <w:b/>
          <w:sz w:val="20"/>
        </w:rPr>
        <w:t> </w:t>
      </w:r>
      <w:r>
        <w:rPr>
          <w:sz w:val="20"/>
        </w:rPr>
        <w:t>Katrina</w:t>
      </w:r>
      <w:r>
        <w:rPr>
          <w:spacing w:val="-17"/>
          <w:sz w:val="20"/>
        </w:rPr>
        <w:t> </w:t>
      </w:r>
      <w:r>
        <w:rPr>
          <w:sz w:val="20"/>
        </w:rPr>
        <w:t>Richards,</w:t>
      </w:r>
      <w:r>
        <w:rPr>
          <w:spacing w:val="-17"/>
          <w:sz w:val="20"/>
        </w:rPr>
        <w:t> </w:t>
      </w:r>
      <w:r>
        <w:rPr>
          <w:sz w:val="20"/>
        </w:rPr>
        <w:t>Michelle</w:t>
      </w:r>
      <w:r>
        <w:rPr>
          <w:spacing w:val="-17"/>
          <w:sz w:val="20"/>
        </w:rPr>
        <w:t> </w:t>
      </w:r>
      <w:r>
        <w:rPr>
          <w:sz w:val="20"/>
        </w:rPr>
        <w:t>Kaminski</w:t>
      </w:r>
      <w:r>
        <w:rPr>
          <w:spacing w:val="-17"/>
          <w:sz w:val="20"/>
        </w:rPr>
        <w:t> </w:t>
      </w:r>
      <w:r>
        <w:rPr>
          <w:sz w:val="20"/>
        </w:rPr>
        <w:t>and</w:t>
      </w:r>
      <w:r>
        <w:rPr>
          <w:spacing w:val="-17"/>
          <w:sz w:val="20"/>
        </w:rPr>
        <w:t> </w:t>
      </w:r>
      <w:r>
        <w:rPr>
          <w:sz w:val="20"/>
        </w:rPr>
        <w:t>Danielle</w:t>
      </w:r>
      <w:r>
        <w:rPr>
          <w:spacing w:val="-17"/>
          <w:sz w:val="20"/>
        </w:rPr>
        <w:t> </w:t>
      </w:r>
      <w:r>
        <w:rPr>
          <w:sz w:val="20"/>
        </w:rPr>
        <w:t>Griffiths</w:t>
      </w:r>
    </w:p>
    <w:p>
      <w:pPr>
        <w:pStyle w:val="BodyText"/>
        <w:spacing w:before="9"/>
        <w:rPr>
          <w:sz w:val="5"/>
        </w:rPr>
      </w:pPr>
      <w:r>
        <w:rPr/>
        <w:br w:type="column"/>
      </w:r>
      <w:r>
        <w:rPr>
          <w:sz w:val="5"/>
        </w:rPr>
      </w:r>
    </w:p>
    <w:p>
      <w:pPr>
        <w:pStyle w:val="BodyText"/>
        <w:ind w:left="348"/>
        <w:rPr>
          <w:sz w:val="20"/>
        </w:rPr>
      </w:pPr>
      <w:r>
        <w:rPr>
          <w:sz w:val="20"/>
        </w:rPr>
        <w:pict>
          <v:group style="width:194.6pt;height:274.9pt;mso-position-horizontal-relative:char;mso-position-vertical-relative:line" coordorigin="0,0" coordsize="3892,5498">
            <v:shape style="position:absolute;left:397;top:2784;width:3260;height:1309" type="#_x0000_t75" stroked="false">
              <v:imagedata r:id="rId34" o:title=""/>
            </v:shape>
            <v:shape style="position:absolute;left:424;top:1190;width:3040;height:1467" type="#_x0000_t75" stroked="false">
              <v:imagedata r:id="rId35" o:title=""/>
            </v:shape>
            <v:rect style="position:absolute;left:35;top:35;width:3822;height:5428" filled="false" stroked="true" strokeweight="3.5pt" strokecolor="#006699">
              <v:stroke dashstyle="solid"/>
            </v:rect>
            <v:rect style="position:absolute;left:35;top:35;width:3822;height:831" filled="true" fillcolor="#006699" stroked="false">
              <v:fill type="solid"/>
            </v:rect>
            <v:shape style="position:absolute;left:35;top:865;width:3822;height:4597" type="#_x0000_t202" filled="false" stroked="false">
              <v:textbox inset="0,0,0,0">
                <w:txbxContent>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4"/>
                      <w:rPr>
                        <w:sz w:val="48"/>
                      </w:rPr>
                    </w:pPr>
                  </w:p>
                  <w:p>
                    <w:pPr>
                      <w:spacing w:line="266" w:lineRule="auto" w:before="0"/>
                      <w:ind w:left="1173" w:right="172" w:hanging="900"/>
                      <w:jc w:val="left"/>
                      <w:rPr>
                        <w:sz w:val="32"/>
                      </w:rPr>
                    </w:pPr>
                    <w:r>
                      <w:rPr>
                        <w:color w:val="006699"/>
                        <w:w w:val="105"/>
                        <w:sz w:val="32"/>
                      </w:rPr>
                      <w:t>26th-29th</w:t>
                    </w:r>
                    <w:r>
                      <w:rPr>
                        <w:color w:val="006699"/>
                        <w:spacing w:val="-53"/>
                        <w:w w:val="105"/>
                        <w:sz w:val="32"/>
                      </w:rPr>
                      <w:t> </w:t>
                    </w:r>
                    <w:r>
                      <w:rPr>
                        <w:color w:val="006699"/>
                        <w:w w:val="105"/>
                        <w:sz w:val="32"/>
                      </w:rPr>
                      <w:t>August</w:t>
                    </w:r>
                    <w:r>
                      <w:rPr>
                        <w:color w:val="006699"/>
                        <w:spacing w:val="-53"/>
                        <w:w w:val="105"/>
                        <w:sz w:val="32"/>
                      </w:rPr>
                      <w:t> </w:t>
                    </w:r>
                    <w:r>
                      <w:rPr>
                        <w:color w:val="006699"/>
                        <w:spacing w:val="-5"/>
                        <w:w w:val="105"/>
                        <w:sz w:val="32"/>
                      </w:rPr>
                      <w:t>2017, </w:t>
                    </w:r>
                    <w:r>
                      <w:rPr>
                        <w:color w:val="006699"/>
                        <w:w w:val="105"/>
                        <w:sz w:val="32"/>
                      </w:rPr>
                      <w:t>ICC Sydney</w:t>
                    </w:r>
                  </w:p>
                </w:txbxContent>
              </v:textbox>
              <w10:wrap type="none"/>
            </v:shape>
            <v:shape style="position:absolute;left:35;top:0;width:3822;height:866" type="#_x0000_t202" filled="true" fillcolor="#006699" stroked="false">
              <v:textbox inset="0,0,0,0">
                <w:txbxContent>
                  <w:p>
                    <w:pPr>
                      <w:spacing w:line="228" w:lineRule="auto" w:before="126"/>
                      <w:ind w:left="895" w:right="895" w:firstLine="1"/>
                      <w:jc w:val="center"/>
                      <w:rPr>
                        <w:sz w:val="19"/>
                      </w:rPr>
                    </w:pPr>
                    <w:r>
                      <w:rPr>
                        <w:color w:val="FFFFFF"/>
                        <w:w w:val="105"/>
                        <w:sz w:val="19"/>
                      </w:rPr>
                      <w:t>RESPONSIVE SERVICES RELIABLE SYSTEMS </w:t>
                    </w:r>
                    <w:r>
                      <w:rPr>
                        <w:color w:val="FFFFFF"/>
                        <w:sz w:val="19"/>
                      </w:rPr>
                      <w:t>RESILIENT WORKFORCE</w:t>
                    </w:r>
                  </w:p>
                </w:txbxContent>
              </v:textbox>
              <v:fill type="solid"/>
              <w10:wrap type="none"/>
            </v:shape>
          </v:group>
        </w:pict>
      </w:r>
      <w:r>
        <w:rPr>
          <w:sz w:val="20"/>
        </w:rPr>
      </w:r>
    </w:p>
    <w:p>
      <w:pPr>
        <w:pStyle w:val="BodyText"/>
        <w:spacing w:before="5"/>
        <w:rPr>
          <w:sz w:val="27"/>
        </w:rPr>
      </w:pPr>
      <w:r>
        <w:rPr/>
        <w:drawing>
          <wp:anchor distT="0" distB="0" distL="0" distR="0" allowOverlap="1" layoutInCell="1" locked="0" behindDoc="0" simplePos="0" relativeHeight="1696">
            <wp:simplePos x="0" y="0"/>
            <wp:positionH relativeFrom="page">
              <wp:posOffset>4987035</wp:posOffset>
            </wp:positionH>
            <wp:positionV relativeFrom="paragraph">
              <wp:posOffset>222588</wp:posOffset>
            </wp:positionV>
            <wp:extent cx="2438901" cy="2576607"/>
            <wp:effectExtent l="0" t="0" r="0" b="0"/>
            <wp:wrapTopAndBottom/>
            <wp:docPr id="5" name="image27.jpeg" descr=""/>
            <wp:cNvGraphicFramePr>
              <a:graphicFrameLocks noChangeAspect="1"/>
            </wp:cNvGraphicFramePr>
            <a:graphic>
              <a:graphicData uri="http://schemas.openxmlformats.org/drawingml/2006/picture">
                <pic:pic>
                  <pic:nvPicPr>
                    <pic:cNvPr id="6" name="image27.jpeg"/>
                    <pic:cNvPicPr/>
                  </pic:nvPicPr>
                  <pic:blipFill>
                    <a:blip r:embed="rId36" cstate="print"/>
                    <a:stretch>
                      <a:fillRect/>
                    </a:stretch>
                  </pic:blipFill>
                  <pic:spPr>
                    <a:xfrm>
                      <a:off x="0" y="0"/>
                      <a:ext cx="2438901" cy="2576607"/>
                    </a:xfrm>
                    <a:prstGeom prst="rect">
                      <a:avLst/>
                    </a:prstGeom>
                  </pic:spPr>
                </pic:pic>
              </a:graphicData>
            </a:graphic>
          </wp:anchor>
        </w:drawing>
      </w:r>
    </w:p>
    <w:p>
      <w:pPr>
        <w:pStyle w:val="BodyText"/>
        <w:rPr>
          <w:sz w:val="40"/>
        </w:rPr>
      </w:pPr>
    </w:p>
    <w:p>
      <w:pPr>
        <w:pStyle w:val="BodyText"/>
        <w:rPr>
          <w:sz w:val="40"/>
        </w:rPr>
      </w:pPr>
    </w:p>
    <w:p>
      <w:pPr>
        <w:pStyle w:val="BodyText"/>
        <w:rPr>
          <w:sz w:val="40"/>
        </w:rPr>
      </w:pPr>
    </w:p>
    <w:p>
      <w:pPr>
        <w:pStyle w:val="BodyText"/>
        <w:spacing w:before="5"/>
        <w:rPr>
          <w:sz w:val="39"/>
        </w:rPr>
      </w:pPr>
    </w:p>
    <w:p>
      <w:pPr>
        <w:spacing w:before="0"/>
        <w:ind w:left="1064" w:right="0" w:firstLine="0"/>
        <w:jc w:val="left"/>
        <w:rPr>
          <w:rFonts w:ascii="Calibri"/>
          <w:b/>
          <w:sz w:val="40"/>
        </w:rPr>
      </w:pPr>
      <w:r>
        <w:rPr/>
        <w:pict>
          <v:shape style="position:absolute;margin-left:20.139999pt;margin-top:-586.317017pt;width:361.75pt;height:637.35pt;mso-position-horizontal-relative:page;mso-position-vertical-relative:paragraph;z-index:-14728" coordorigin="403,-11726" coordsize="7235,12747" path="m7429,-11726l7495,-11716,7552,-11686,7597,-11641,7627,-11584,7638,-11518,7638,812,7627,878,7597,935,7552,980,7495,1010,7429,1020,611,1020,545,1010,488,980,443,935,413,878,403,812,403,-11518,413,-11584,443,-11641,488,-11686,545,-11716,611,-11726,7429,-11726e" filled="false" stroked="true" strokeweight="1.5pt" strokecolor="#99c2d5">
            <v:path arrowok="t"/>
            <v:stroke dashstyle="solid"/>
            <w10:wrap type="none"/>
          </v:shape>
        </w:pict>
      </w:r>
      <w:r>
        <w:rPr/>
        <w:drawing>
          <wp:anchor distT="0" distB="0" distL="0" distR="0" allowOverlap="1" layoutInCell="1" locked="0" behindDoc="1" simplePos="0" relativeHeight="268420799">
            <wp:simplePos x="0" y="0"/>
            <wp:positionH relativeFrom="page">
              <wp:posOffset>5483859</wp:posOffset>
            </wp:positionH>
            <wp:positionV relativeFrom="paragraph">
              <wp:posOffset>-1055154</wp:posOffset>
            </wp:positionV>
            <wp:extent cx="1356994" cy="1239469"/>
            <wp:effectExtent l="0" t="0" r="0" b="0"/>
            <wp:wrapNone/>
            <wp:docPr id="7" name="image28.png" descr=""/>
            <wp:cNvGraphicFramePr>
              <a:graphicFrameLocks noChangeAspect="1"/>
            </wp:cNvGraphicFramePr>
            <a:graphic>
              <a:graphicData uri="http://schemas.openxmlformats.org/drawingml/2006/picture">
                <pic:pic>
                  <pic:nvPicPr>
                    <pic:cNvPr id="8" name="image28.png"/>
                    <pic:cNvPicPr/>
                  </pic:nvPicPr>
                  <pic:blipFill>
                    <a:blip r:embed="rId37" cstate="print"/>
                    <a:stretch>
                      <a:fillRect/>
                    </a:stretch>
                  </pic:blipFill>
                  <pic:spPr>
                    <a:xfrm>
                      <a:off x="0" y="0"/>
                      <a:ext cx="1356994" cy="1239469"/>
                    </a:xfrm>
                    <a:prstGeom prst="rect">
                      <a:avLst/>
                    </a:prstGeom>
                  </pic:spPr>
                </pic:pic>
              </a:graphicData>
            </a:graphic>
          </wp:anchor>
        </w:drawing>
      </w:r>
      <w:r>
        <w:rPr>
          <w:rFonts w:ascii="Calibri"/>
          <w:b/>
          <w:color w:val="006699"/>
          <w:sz w:val="40"/>
        </w:rPr>
        <w:t>@EH_Research</w:t>
      </w:r>
    </w:p>
    <w:p>
      <w:pPr>
        <w:spacing w:after="0"/>
        <w:jc w:val="left"/>
        <w:rPr>
          <w:rFonts w:ascii="Calibri"/>
          <w:sz w:val="40"/>
        </w:rPr>
        <w:sectPr>
          <w:type w:val="continuous"/>
          <w:pgSz w:w="11910" w:h="16840"/>
          <w:pgMar w:top="800" w:bottom="280" w:left="180" w:right="120"/>
          <w:cols w:num="2" w:equalWidth="0">
            <w:col w:w="7200" w:space="48"/>
            <w:col w:w="4362"/>
          </w:cols>
        </w:sectPr>
      </w:pPr>
    </w:p>
    <w:p>
      <w:pPr>
        <w:pStyle w:val="BodyText"/>
        <w:rPr>
          <w:rFonts w:ascii="Calibri"/>
          <w:b/>
          <w:sz w:val="20"/>
        </w:rPr>
      </w:pPr>
    </w:p>
    <w:p>
      <w:pPr>
        <w:pStyle w:val="BodyText"/>
        <w:rPr>
          <w:rFonts w:ascii="Calibri"/>
          <w:b/>
          <w:sz w:val="20"/>
        </w:rPr>
      </w:pPr>
    </w:p>
    <w:p>
      <w:pPr>
        <w:pStyle w:val="BodyText"/>
        <w:spacing w:before="6"/>
        <w:rPr>
          <w:rFonts w:ascii="Calibri"/>
          <w:b/>
          <w:sz w:val="21"/>
        </w:rPr>
      </w:pPr>
    </w:p>
    <w:p>
      <w:pPr>
        <w:pStyle w:val="Heading8"/>
      </w:pPr>
      <w:r>
        <w:rPr/>
        <w:pict>
          <v:rect style="position:absolute;margin-left:21.252001pt;margin-top:-10.471132pt;width:310.69pt;height:133.21pt;mso-position-horizontal-relative:page;mso-position-vertical-relative:paragraph;z-index:-14680" filled="true" fillcolor="#deebf1" stroked="false">
            <v:fill type="solid"/>
            <w10:wrap type="none"/>
          </v:rect>
        </w:pict>
      </w:r>
      <w:r>
        <w:rPr>
          <w:color w:val="006699"/>
        </w:rPr>
        <w:t>Allied Health Research Committee</w:t>
      </w:r>
    </w:p>
    <w:p>
      <w:pPr>
        <w:spacing w:line="223" w:lineRule="exact" w:before="38"/>
        <w:ind w:left="7024" w:right="0" w:firstLine="0"/>
        <w:jc w:val="left"/>
        <w:rPr>
          <w:rFonts w:ascii="Arial"/>
          <w:sz w:val="24"/>
        </w:rPr>
      </w:pPr>
      <w:r>
        <w:rPr>
          <w:rFonts w:ascii="Arial"/>
          <w:sz w:val="24"/>
        </w:rPr>
        <w:t>Do</w:t>
      </w:r>
      <w:r>
        <w:rPr>
          <w:rFonts w:ascii="Arial"/>
          <w:spacing w:val="-32"/>
          <w:sz w:val="24"/>
        </w:rPr>
        <w:t> </w:t>
      </w:r>
      <w:r>
        <w:rPr>
          <w:rFonts w:ascii="Arial"/>
          <w:sz w:val="24"/>
        </w:rPr>
        <w:t>you</w:t>
      </w:r>
      <w:r>
        <w:rPr>
          <w:rFonts w:ascii="Arial"/>
          <w:spacing w:val="-32"/>
          <w:sz w:val="24"/>
        </w:rPr>
        <w:t> </w:t>
      </w:r>
      <w:r>
        <w:rPr>
          <w:rFonts w:ascii="Arial"/>
          <w:sz w:val="24"/>
        </w:rPr>
        <w:t>have</w:t>
      </w:r>
      <w:r>
        <w:rPr>
          <w:rFonts w:ascii="Arial"/>
          <w:spacing w:val="-32"/>
          <w:sz w:val="24"/>
        </w:rPr>
        <w:t> </w:t>
      </w:r>
      <w:r>
        <w:rPr>
          <w:rFonts w:ascii="Arial"/>
          <w:sz w:val="24"/>
        </w:rPr>
        <w:t>anything</w:t>
      </w:r>
      <w:r>
        <w:rPr>
          <w:rFonts w:ascii="Arial"/>
          <w:spacing w:val="-32"/>
          <w:sz w:val="24"/>
        </w:rPr>
        <w:t> </w:t>
      </w:r>
      <w:r>
        <w:rPr>
          <w:rFonts w:ascii="Arial"/>
          <w:sz w:val="24"/>
        </w:rPr>
        <w:t>of</w:t>
      </w:r>
      <w:r>
        <w:rPr>
          <w:rFonts w:ascii="Arial"/>
          <w:spacing w:val="-34"/>
          <w:sz w:val="24"/>
        </w:rPr>
        <w:t> </w:t>
      </w:r>
      <w:r>
        <w:rPr>
          <w:rFonts w:ascii="Arial"/>
          <w:sz w:val="24"/>
        </w:rPr>
        <w:t>interest</w:t>
      </w:r>
      <w:r>
        <w:rPr>
          <w:rFonts w:ascii="Arial"/>
          <w:spacing w:val="-32"/>
          <w:sz w:val="24"/>
        </w:rPr>
        <w:t> </w:t>
      </w:r>
      <w:r>
        <w:rPr>
          <w:rFonts w:ascii="Arial"/>
          <w:sz w:val="24"/>
        </w:rPr>
        <w:t>to</w:t>
      </w:r>
      <w:r>
        <w:rPr>
          <w:rFonts w:ascii="Arial"/>
          <w:spacing w:val="-33"/>
          <w:sz w:val="24"/>
        </w:rPr>
        <w:t> </w:t>
      </w:r>
      <w:r>
        <w:rPr>
          <w:rFonts w:ascii="Arial"/>
          <w:sz w:val="24"/>
        </w:rPr>
        <w:t>report</w:t>
      </w:r>
      <w:r>
        <w:rPr>
          <w:rFonts w:ascii="Arial"/>
          <w:spacing w:val="-32"/>
          <w:sz w:val="24"/>
        </w:rPr>
        <w:t> </w:t>
      </w:r>
      <w:r>
        <w:rPr>
          <w:rFonts w:ascii="Arial"/>
          <w:sz w:val="24"/>
        </w:rPr>
        <w:t>in</w:t>
      </w:r>
    </w:p>
    <w:p>
      <w:pPr>
        <w:spacing w:after="0" w:line="223" w:lineRule="exact"/>
        <w:jc w:val="left"/>
        <w:rPr>
          <w:rFonts w:ascii="Arial"/>
          <w:sz w:val="24"/>
        </w:rPr>
        <w:sectPr>
          <w:type w:val="continuous"/>
          <w:pgSz w:w="11910" w:h="16840"/>
          <w:pgMar w:top="800" w:bottom="280" w:left="180" w:right="120"/>
        </w:sectPr>
      </w:pPr>
    </w:p>
    <w:p>
      <w:pPr>
        <w:pStyle w:val="BodyText"/>
        <w:spacing w:line="264" w:lineRule="auto"/>
        <w:ind w:left="682" w:right="-16"/>
        <w:rPr>
          <w:rFonts w:ascii="Arial"/>
        </w:rPr>
      </w:pPr>
      <w:r>
        <w:rPr>
          <w:rFonts w:ascii="Arial"/>
          <w:color w:val="006699"/>
        </w:rPr>
        <w:t>Nick Taylor </w:t>
      </w:r>
      <w:r>
        <w:rPr>
          <w:rFonts w:ascii="Arial"/>
          <w:color w:val="006699"/>
          <w:w w:val="95"/>
        </w:rPr>
        <w:t>Katherine Harding </w:t>
      </w:r>
      <w:r>
        <w:rPr>
          <w:rFonts w:ascii="Arial"/>
          <w:color w:val="006699"/>
        </w:rPr>
        <w:t>Jason Wallis (PT) </w:t>
      </w:r>
      <w:r>
        <w:rPr>
          <w:rFonts w:ascii="Arial"/>
          <w:color w:val="006699"/>
          <w:w w:val="90"/>
        </w:rPr>
        <w:t>Alison Wilby (Psych)</w:t>
      </w:r>
    </w:p>
    <w:p>
      <w:pPr>
        <w:pStyle w:val="BodyText"/>
        <w:spacing w:line="264" w:lineRule="auto"/>
        <w:ind w:left="682" w:right="-16"/>
        <w:rPr>
          <w:rFonts w:ascii="Arial"/>
        </w:rPr>
      </w:pPr>
      <w:r>
        <w:rPr>
          <w:rFonts w:ascii="Arial"/>
          <w:color w:val="006699"/>
          <w:w w:val="85"/>
        </w:rPr>
        <w:t>Anne Thompson (ACS) </w:t>
      </w:r>
      <w:r>
        <w:rPr>
          <w:rFonts w:ascii="Arial"/>
          <w:color w:val="006699"/>
          <w:w w:val="90"/>
        </w:rPr>
        <w:t>Sarah Dallimore</w:t>
      </w:r>
      <w:r>
        <w:rPr>
          <w:rFonts w:ascii="Arial"/>
          <w:color w:val="006699"/>
          <w:spacing w:val="-17"/>
          <w:w w:val="90"/>
        </w:rPr>
        <w:t> </w:t>
      </w:r>
      <w:r>
        <w:rPr>
          <w:rFonts w:ascii="Arial"/>
          <w:color w:val="006699"/>
          <w:w w:val="90"/>
        </w:rPr>
        <w:t>(Pod)</w:t>
      </w:r>
    </w:p>
    <w:p>
      <w:pPr>
        <w:pStyle w:val="BodyText"/>
        <w:spacing w:line="236" w:lineRule="exact"/>
        <w:ind w:left="604"/>
        <w:rPr>
          <w:rFonts w:ascii="Arial"/>
        </w:rPr>
      </w:pPr>
      <w:r>
        <w:rPr/>
        <w:br w:type="column"/>
      </w:r>
      <w:r>
        <w:rPr>
          <w:rFonts w:ascii="Arial"/>
          <w:color w:val="006699"/>
        </w:rPr>
        <w:t>Judi Porter (Dietetics)</w:t>
      </w:r>
    </w:p>
    <w:p>
      <w:pPr>
        <w:pStyle w:val="BodyText"/>
        <w:spacing w:line="266" w:lineRule="auto" w:before="25"/>
        <w:ind w:left="604" w:right="24"/>
        <w:rPr>
          <w:rFonts w:ascii="Arial"/>
        </w:rPr>
      </w:pPr>
      <w:r>
        <w:rPr>
          <w:rFonts w:ascii="Arial"/>
          <w:color w:val="006699"/>
          <w:w w:val="90"/>
        </w:rPr>
        <w:t>Euan</w:t>
      </w:r>
      <w:r>
        <w:rPr>
          <w:rFonts w:ascii="Arial"/>
          <w:color w:val="006699"/>
          <w:spacing w:val="-17"/>
          <w:w w:val="90"/>
        </w:rPr>
        <w:t> </w:t>
      </w:r>
      <w:r>
        <w:rPr>
          <w:rFonts w:ascii="Arial"/>
          <w:color w:val="006699"/>
          <w:w w:val="90"/>
        </w:rPr>
        <w:t>Donley</w:t>
      </w:r>
      <w:r>
        <w:rPr>
          <w:rFonts w:ascii="Arial"/>
          <w:color w:val="006699"/>
          <w:spacing w:val="-17"/>
          <w:w w:val="90"/>
        </w:rPr>
        <w:t> </w:t>
      </w:r>
      <w:r>
        <w:rPr>
          <w:rFonts w:ascii="Arial"/>
          <w:color w:val="006699"/>
          <w:w w:val="90"/>
        </w:rPr>
        <w:t>(Mental</w:t>
      </w:r>
      <w:r>
        <w:rPr>
          <w:rFonts w:ascii="Arial"/>
          <w:color w:val="006699"/>
          <w:spacing w:val="-19"/>
          <w:w w:val="90"/>
        </w:rPr>
        <w:t> </w:t>
      </w:r>
      <w:r>
        <w:rPr>
          <w:rFonts w:ascii="Arial"/>
          <w:color w:val="006699"/>
          <w:w w:val="90"/>
        </w:rPr>
        <w:t>Health) </w:t>
      </w:r>
      <w:r>
        <w:rPr>
          <w:rFonts w:ascii="Arial"/>
          <w:color w:val="006699"/>
          <w:w w:val="95"/>
        </w:rPr>
        <w:t>Lauren Lynch</w:t>
      </w:r>
      <w:r>
        <w:rPr>
          <w:rFonts w:ascii="Arial"/>
          <w:color w:val="006699"/>
          <w:spacing w:val="-24"/>
          <w:w w:val="95"/>
        </w:rPr>
        <w:t> </w:t>
      </w:r>
      <w:r>
        <w:rPr>
          <w:rFonts w:ascii="Arial"/>
          <w:color w:val="006699"/>
          <w:w w:val="95"/>
        </w:rPr>
        <w:t>(SP)</w:t>
      </w:r>
    </w:p>
    <w:p>
      <w:pPr>
        <w:pStyle w:val="BodyText"/>
        <w:spacing w:line="251" w:lineRule="exact"/>
        <w:ind w:left="604"/>
        <w:rPr>
          <w:rFonts w:ascii="Arial"/>
        </w:rPr>
      </w:pPr>
      <w:r>
        <w:rPr>
          <w:rFonts w:ascii="Arial"/>
          <w:color w:val="006699"/>
          <w:w w:val="95"/>
        </w:rPr>
        <w:t>Anna Joy (OT)</w:t>
      </w:r>
    </w:p>
    <w:p>
      <w:pPr>
        <w:pStyle w:val="BodyText"/>
        <w:spacing w:line="264" w:lineRule="auto" w:before="28"/>
        <w:ind w:left="604" w:right="33"/>
        <w:rPr>
          <w:rFonts w:ascii="Arial"/>
        </w:rPr>
      </w:pPr>
      <w:r>
        <w:rPr>
          <w:rFonts w:ascii="Arial"/>
          <w:color w:val="006699"/>
          <w:w w:val="95"/>
        </w:rPr>
        <w:t>Glenda Kerridge (SW) </w:t>
      </w:r>
      <w:r>
        <w:rPr>
          <w:rFonts w:ascii="Arial"/>
          <w:color w:val="006699"/>
        </w:rPr>
        <w:t>Judy Bottrell (PT)</w:t>
      </w:r>
    </w:p>
    <w:p>
      <w:pPr>
        <w:spacing w:line="225" w:lineRule="auto" w:before="52"/>
        <w:ind w:left="682" w:right="0" w:firstLine="0"/>
        <w:jc w:val="left"/>
        <w:rPr>
          <w:rFonts w:ascii="Arial"/>
          <w:sz w:val="24"/>
        </w:rPr>
      </w:pPr>
      <w:r>
        <w:rPr/>
        <w:br w:type="column"/>
      </w:r>
      <w:r>
        <w:rPr>
          <w:rFonts w:ascii="Arial"/>
          <w:w w:val="90"/>
          <w:sz w:val="24"/>
        </w:rPr>
        <w:t>this newsletter? Please forward your articles </w:t>
      </w:r>
      <w:r>
        <w:rPr>
          <w:rFonts w:ascii="Arial"/>
          <w:sz w:val="24"/>
        </w:rPr>
        <w:t>and achievements to:</w:t>
      </w:r>
    </w:p>
    <w:p>
      <w:pPr>
        <w:pStyle w:val="BodyText"/>
        <w:spacing w:before="7"/>
        <w:rPr>
          <w:rFonts w:ascii="Arial"/>
          <w:sz w:val="23"/>
        </w:rPr>
      </w:pPr>
    </w:p>
    <w:p>
      <w:pPr>
        <w:spacing w:line="213" w:lineRule="auto" w:before="0"/>
        <w:ind w:left="682" w:right="0" w:firstLine="0"/>
        <w:jc w:val="left"/>
        <w:rPr>
          <w:rFonts w:ascii="Calibri"/>
          <w:b/>
          <w:sz w:val="22"/>
        </w:rPr>
      </w:pPr>
      <w:r>
        <w:rPr>
          <w:rFonts w:ascii="Calibri"/>
          <w:b/>
          <w:sz w:val="24"/>
        </w:rPr>
        <w:t>Allied Health Clinical Research Office Telephone: 9091 8880 or 9091 8874 </w:t>
      </w:r>
      <w:hyperlink r:id="rId38">
        <w:r>
          <w:rPr>
            <w:rFonts w:ascii="Calibri"/>
            <w:b/>
            <w:sz w:val="22"/>
          </w:rPr>
          <w:t>nicholas.taylor@easternhealth.org.au</w:t>
        </w:r>
      </w:hyperlink>
      <w:r>
        <w:rPr>
          <w:rFonts w:ascii="Calibri"/>
          <w:b/>
          <w:sz w:val="22"/>
        </w:rPr>
        <w:t> </w:t>
      </w:r>
      <w:hyperlink r:id="rId33">
        <w:r>
          <w:rPr>
            <w:rFonts w:ascii="Calibri"/>
            <w:b/>
            <w:w w:val="95"/>
            <w:sz w:val="22"/>
          </w:rPr>
          <w:t>katherine.harding@easternhealth.org.au</w:t>
        </w:r>
      </w:hyperlink>
    </w:p>
    <w:sectPr>
      <w:type w:val="continuous"/>
      <w:pgSz w:w="11910" w:h="16840"/>
      <w:pgMar w:top="800" w:bottom="280" w:left="180" w:right="120"/>
      <w:cols w:num="3" w:equalWidth="0">
        <w:col w:w="2628" w:space="40"/>
        <w:col w:w="3138" w:space="536"/>
        <w:col w:w="526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Trebuchet MS">
    <w:altName w:val="Trebuchet MS"/>
    <w:charset w:val="0"/>
    <w:family w:val="swiss"/>
    <w:pitch w:val="variable"/>
  </w:font>
  <w:font w:name="Franklin Gothic Medium">
    <w:altName w:val="Franklin Gothic Medium"/>
    <w:charset w:val="0"/>
    <w:family w:val="swiss"/>
    <w:pitch w:val="variable"/>
  </w:font>
  <w:font w:name="Calibri">
    <w:altName w:val="Calibri"/>
    <w:charset w:val="0"/>
    <w:family w:val="swiss"/>
    <w:pitch w:val="variable"/>
  </w:font>
  <w:font w:name="Arial">
    <w:altName w:val="Arial"/>
    <w:charset w:val="0"/>
    <w:family w:val="swiss"/>
    <w:pitch w:val="variable"/>
  </w:font>
  <w:font w:name="Cambria">
    <w:altName w:val="Cambria"/>
    <w:charset w:val="0"/>
    <w:family w:val="roman"/>
    <w:pitch w:val="variable"/>
  </w:font>
  <w:font w:name="Broadway">
    <w:altName w:val="Broadway"/>
    <w:charset w:val="0"/>
    <w:family w:val="auto"/>
    <w:pitch w:val="default"/>
  </w:font>
  <w:font w:name="Stencil">
    <w:altName w:val="Stencil"/>
    <w:charset w:val="0"/>
    <w:family w:val="auto"/>
    <w:pitch w:val="default"/>
  </w:font>
  <w:font w:name="Hypatia Sans Pro ExtraLight">
    <w:altName w:val="Hypatia Sans Pro ExtraLight"/>
    <w:charset w:val="0"/>
    <w:family w:val="swiss"/>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991" w:hanging="567"/>
      </w:pPr>
      <w:rPr>
        <w:rFonts w:hint="default" w:ascii="Symbol" w:hAnsi="Symbol" w:eastAsia="Symbol" w:cs="Symbol"/>
        <w:w w:val="99"/>
        <w:sz w:val="20"/>
        <w:szCs w:val="20"/>
        <w:lang w:val="en-au" w:eastAsia="en-au" w:bidi="en-au"/>
      </w:rPr>
    </w:lvl>
    <w:lvl w:ilvl="1">
      <w:start w:val="0"/>
      <w:numFmt w:val="bullet"/>
      <w:lvlText w:val="•"/>
      <w:lvlJc w:val="left"/>
      <w:pPr>
        <w:ind w:left="1619" w:hanging="567"/>
      </w:pPr>
      <w:rPr>
        <w:rFonts w:hint="default"/>
        <w:lang w:val="en-au" w:eastAsia="en-au" w:bidi="en-au"/>
      </w:rPr>
    </w:lvl>
    <w:lvl w:ilvl="2">
      <w:start w:val="0"/>
      <w:numFmt w:val="bullet"/>
      <w:lvlText w:val="•"/>
      <w:lvlJc w:val="left"/>
      <w:pPr>
        <w:ind w:left="2239" w:hanging="567"/>
      </w:pPr>
      <w:rPr>
        <w:rFonts w:hint="default"/>
        <w:lang w:val="en-au" w:eastAsia="en-au" w:bidi="en-au"/>
      </w:rPr>
    </w:lvl>
    <w:lvl w:ilvl="3">
      <w:start w:val="0"/>
      <w:numFmt w:val="bullet"/>
      <w:lvlText w:val="•"/>
      <w:lvlJc w:val="left"/>
      <w:pPr>
        <w:ind w:left="2859" w:hanging="567"/>
      </w:pPr>
      <w:rPr>
        <w:rFonts w:hint="default"/>
        <w:lang w:val="en-au" w:eastAsia="en-au" w:bidi="en-au"/>
      </w:rPr>
    </w:lvl>
    <w:lvl w:ilvl="4">
      <w:start w:val="0"/>
      <w:numFmt w:val="bullet"/>
      <w:lvlText w:val="•"/>
      <w:lvlJc w:val="left"/>
      <w:pPr>
        <w:ind w:left="3479" w:hanging="567"/>
      </w:pPr>
      <w:rPr>
        <w:rFonts w:hint="default"/>
        <w:lang w:val="en-au" w:eastAsia="en-au" w:bidi="en-au"/>
      </w:rPr>
    </w:lvl>
    <w:lvl w:ilvl="5">
      <w:start w:val="0"/>
      <w:numFmt w:val="bullet"/>
      <w:lvlText w:val="•"/>
      <w:lvlJc w:val="left"/>
      <w:pPr>
        <w:ind w:left="4099" w:hanging="567"/>
      </w:pPr>
      <w:rPr>
        <w:rFonts w:hint="default"/>
        <w:lang w:val="en-au" w:eastAsia="en-au" w:bidi="en-au"/>
      </w:rPr>
    </w:lvl>
    <w:lvl w:ilvl="6">
      <w:start w:val="0"/>
      <w:numFmt w:val="bullet"/>
      <w:lvlText w:val="•"/>
      <w:lvlJc w:val="left"/>
      <w:pPr>
        <w:ind w:left="4719" w:hanging="567"/>
      </w:pPr>
      <w:rPr>
        <w:rFonts w:hint="default"/>
        <w:lang w:val="en-au" w:eastAsia="en-au" w:bidi="en-au"/>
      </w:rPr>
    </w:lvl>
    <w:lvl w:ilvl="7">
      <w:start w:val="0"/>
      <w:numFmt w:val="bullet"/>
      <w:lvlText w:val="•"/>
      <w:lvlJc w:val="left"/>
      <w:pPr>
        <w:ind w:left="5339" w:hanging="567"/>
      </w:pPr>
      <w:rPr>
        <w:rFonts w:hint="default"/>
        <w:lang w:val="en-au" w:eastAsia="en-au" w:bidi="en-au"/>
      </w:rPr>
    </w:lvl>
    <w:lvl w:ilvl="8">
      <w:start w:val="0"/>
      <w:numFmt w:val="bullet"/>
      <w:lvlText w:val="•"/>
      <w:lvlJc w:val="left"/>
      <w:pPr>
        <w:ind w:left="5959" w:hanging="567"/>
      </w:pPr>
      <w:rPr>
        <w:rFonts w:hint="default"/>
        <w:lang w:val="en-au" w:eastAsia="en-au" w:bidi="en-au"/>
      </w:rPr>
    </w:lvl>
  </w:abstractNum>
  <w:abstractNum w:abstractNumId="4">
    <w:multiLevelType w:val="hybridMultilevel"/>
    <w:lvl w:ilvl="0">
      <w:start w:val="8"/>
      <w:numFmt w:val="decimal"/>
      <w:lvlText w:val="%1"/>
      <w:lvlJc w:val="left"/>
      <w:pPr>
        <w:ind w:left="536" w:hanging="369"/>
        <w:jc w:val="left"/>
      </w:pPr>
      <w:rPr>
        <w:rFonts w:hint="default"/>
        <w:lang w:val="en-au" w:eastAsia="en-au" w:bidi="en-au"/>
      </w:rPr>
    </w:lvl>
    <w:lvl w:ilvl="1">
      <w:start w:val="5"/>
      <w:numFmt w:val="decimal"/>
      <w:lvlText w:val="%1.%2"/>
      <w:lvlJc w:val="left"/>
      <w:pPr>
        <w:ind w:left="536" w:hanging="369"/>
        <w:jc w:val="left"/>
      </w:pPr>
      <w:rPr>
        <w:rFonts w:hint="default" w:ascii="Franklin Gothic Medium" w:hAnsi="Franklin Gothic Medium" w:eastAsia="Franklin Gothic Medium" w:cs="Franklin Gothic Medium"/>
        <w:spacing w:val="-1"/>
        <w:w w:val="101"/>
        <w:sz w:val="22"/>
        <w:szCs w:val="22"/>
        <w:lang w:val="en-au" w:eastAsia="en-au" w:bidi="en-au"/>
      </w:rPr>
    </w:lvl>
    <w:lvl w:ilvl="2">
      <w:start w:val="1"/>
      <w:numFmt w:val="decimal"/>
      <w:lvlText w:val="%3."/>
      <w:lvlJc w:val="left"/>
      <w:pPr>
        <w:ind w:left="6131" w:hanging="243"/>
        <w:jc w:val="left"/>
      </w:pPr>
      <w:rPr>
        <w:rFonts w:hint="default" w:ascii="Arial" w:hAnsi="Arial" w:eastAsia="Arial" w:cs="Arial"/>
        <w:b/>
        <w:bCs/>
        <w:spacing w:val="-1"/>
        <w:w w:val="100"/>
        <w:sz w:val="22"/>
        <w:szCs w:val="22"/>
        <w:lang w:val="en-au" w:eastAsia="en-au" w:bidi="en-au"/>
      </w:rPr>
    </w:lvl>
    <w:lvl w:ilvl="3">
      <w:start w:val="0"/>
      <w:numFmt w:val="bullet"/>
      <w:lvlText w:val="•"/>
      <w:lvlJc w:val="left"/>
      <w:pPr>
        <w:ind w:left="6108" w:hanging="243"/>
      </w:pPr>
      <w:rPr>
        <w:rFonts w:hint="default"/>
        <w:lang w:val="en-au" w:eastAsia="en-au" w:bidi="en-au"/>
      </w:rPr>
    </w:lvl>
    <w:lvl w:ilvl="4">
      <w:start w:val="0"/>
      <w:numFmt w:val="bullet"/>
      <w:lvlText w:val="•"/>
      <w:lvlJc w:val="left"/>
      <w:pPr>
        <w:ind w:left="6092" w:hanging="243"/>
      </w:pPr>
      <w:rPr>
        <w:rFonts w:hint="default"/>
        <w:lang w:val="en-au" w:eastAsia="en-au" w:bidi="en-au"/>
      </w:rPr>
    </w:lvl>
    <w:lvl w:ilvl="5">
      <w:start w:val="0"/>
      <w:numFmt w:val="bullet"/>
      <w:lvlText w:val="•"/>
      <w:lvlJc w:val="left"/>
      <w:pPr>
        <w:ind w:left="6076" w:hanging="243"/>
      </w:pPr>
      <w:rPr>
        <w:rFonts w:hint="default"/>
        <w:lang w:val="en-au" w:eastAsia="en-au" w:bidi="en-au"/>
      </w:rPr>
    </w:lvl>
    <w:lvl w:ilvl="6">
      <w:start w:val="0"/>
      <w:numFmt w:val="bullet"/>
      <w:lvlText w:val="•"/>
      <w:lvlJc w:val="left"/>
      <w:pPr>
        <w:ind w:left="6060" w:hanging="243"/>
      </w:pPr>
      <w:rPr>
        <w:rFonts w:hint="default"/>
        <w:lang w:val="en-au" w:eastAsia="en-au" w:bidi="en-au"/>
      </w:rPr>
    </w:lvl>
    <w:lvl w:ilvl="7">
      <w:start w:val="0"/>
      <w:numFmt w:val="bullet"/>
      <w:lvlText w:val="•"/>
      <w:lvlJc w:val="left"/>
      <w:pPr>
        <w:ind w:left="6044" w:hanging="243"/>
      </w:pPr>
      <w:rPr>
        <w:rFonts w:hint="default"/>
        <w:lang w:val="en-au" w:eastAsia="en-au" w:bidi="en-au"/>
      </w:rPr>
    </w:lvl>
    <w:lvl w:ilvl="8">
      <w:start w:val="0"/>
      <w:numFmt w:val="bullet"/>
      <w:lvlText w:val="•"/>
      <w:lvlJc w:val="left"/>
      <w:pPr>
        <w:ind w:left="6028" w:hanging="243"/>
      </w:pPr>
      <w:rPr>
        <w:rFonts w:hint="default"/>
        <w:lang w:val="en-au" w:eastAsia="en-au" w:bidi="en-au"/>
      </w:rPr>
    </w:lvl>
  </w:abstractNum>
  <w:abstractNum w:abstractNumId="3">
    <w:multiLevelType w:val="hybridMultilevel"/>
    <w:lvl w:ilvl="0">
      <w:start w:val="0"/>
      <w:numFmt w:val="bullet"/>
      <w:lvlText w:val="•"/>
      <w:lvlJc w:val="left"/>
      <w:pPr>
        <w:ind w:left="186" w:hanging="146"/>
      </w:pPr>
      <w:rPr>
        <w:rFonts w:hint="default" w:ascii="Arial" w:hAnsi="Arial" w:eastAsia="Arial" w:cs="Arial"/>
        <w:color w:val="FFFFFF"/>
        <w:w w:val="105"/>
        <w:sz w:val="11"/>
        <w:szCs w:val="11"/>
        <w:lang w:val="en-au" w:eastAsia="en-au" w:bidi="en-au"/>
      </w:rPr>
    </w:lvl>
    <w:lvl w:ilvl="1">
      <w:start w:val="0"/>
      <w:numFmt w:val="bullet"/>
      <w:lvlText w:val="•"/>
      <w:lvlJc w:val="left"/>
      <w:pPr>
        <w:ind w:left="295" w:hanging="146"/>
      </w:pPr>
      <w:rPr>
        <w:rFonts w:hint="default"/>
        <w:lang w:val="en-au" w:eastAsia="en-au" w:bidi="en-au"/>
      </w:rPr>
    </w:lvl>
    <w:lvl w:ilvl="2">
      <w:start w:val="0"/>
      <w:numFmt w:val="bullet"/>
      <w:lvlText w:val="•"/>
      <w:lvlJc w:val="left"/>
      <w:pPr>
        <w:ind w:left="411" w:hanging="146"/>
      </w:pPr>
      <w:rPr>
        <w:rFonts w:hint="default"/>
        <w:lang w:val="en-au" w:eastAsia="en-au" w:bidi="en-au"/>
      </w:rPr>
    </w:lvl>
    <w:lvl w:ilvl="3">
      <w:start w:val="0"/>
      <w:numFmt w:val="bullet"/>
      <w:lvlText w:val="•"/>
      <w:lvlJc w:val="left"/>
      <w:pPr>
        <w:ind w:left="527" w:hanging="146"/>
      </w:pPr>
      <w:rPr>
        <w:rFonts w:hint="default"/>
        <w:lang w:val="en-au" w:eastAsia="en-au" w:bidi="en-au"/>
      </w:rPr>
    </w:lvl>
    <w:lvl w:ilvl="4">
      <w:start w:val="0"/>
      <w:numFmt w:val="bullet"/>
      <w:lvlText w:val="•"/>
      <w:lvlJc w:val="left"/>
      <w:pPr>
        <w:ind w:left="643" w:hanging="146"/>
      </w:pPr>
      <w:rPr>
        <w:rFonts w:hint="default"/>
        <w:lang w:val="en-au" w:eastAsia="en-au" w:bidi="en-au"/>
      </w:rPr>
    </w:lvl>
    <w:lvl w:ilvl="5">
      <w:start w:val="0"/>
      <w:numFmt w:val="bullet"/>
      <w:lvlText w:val="•"/>
      <w:lvlJc w:val="left"/>
      <w:pPr>
        <w:ind w:left="759" w:hanging="146"/>
      </w:pPr>
      <w:rPr>
        <w:rFonts w:hint="default"/>
        <w:lang w:val="en-au" w:eastAsia="en-au" w:bidi="en-au"/>
      </w:rPr>
    </w:lvl>
    <w:lvl w:ilvl="6">
      <w:start w:val="0"/>
      <w:numFmt w:val="bullet"/>
      <w:lvlText w:val="•"/>
      <w:lvlJc w:val="left"/>
      <w:pPr>
        <w:ind w:left="875" w:hanging="146"/>
      </w:pPr>
      <w:rPr>
        <w:rFonts w:hint="default"/>
        <w:lang w:val="en-au" w:eastAsia="en-au" w:bidi="en-au"/>
      </w:rPr>
    </w:lvl>
    <w:lvl w:ilvl="7">
      <w:start w:val="0"/>
      <w:numFmt w:val="bullet"/>
      <w:lvlText w:val="•"/>
      <w:lvlJc w:val="left"/>
      <w:pPr>
        <w:ind w:left="991" w:hanging="146"/>
      </w:pPr>
      <w:rPr>
        <w:rFonts w:hint="default"/>
        <w:lang w:val="en-au" w:eastAsia="en-au" w:bidi="en-au"/>
      </w:rPr>
    </w:lvl>
    <w:lvl w:ilvl="8">
      <w:start w:val="0"/>
      <w:numFmt w:val="bullet"/>
      <w:lvlText w:val="•"/>
      <w:lvlJc w:val="left"/>
      <w:pPr>
        <w:ind w:left="1107" w:hanging="146"/>
      </w:pPr>
      <w:rPr>
        <w:rFonts w:hint="default"/>
        <w:lang w:val="en-au" w:eastAsia="en-au" w:bidi="en-au"/>
      </w:rPr>
    </w:lvl>
  </w:abstractNum>
  <w:abstractNum w:abstractNumId="2">
    <w:multiLevelType w:val="hybridMultilevel"/>
    <w:lvl w:ilvl="0">
      <w:start w:val="0"/>
      <w:numFmt w:val="bullet"/>
      <w:lvlText w:val="•"/>
      <w:lvlJc w:val="left"/>
      <w:pPr>
        <w:ind w:left="185" w:hanging="146"/>
      </w:pPr>
      <w:rPr>
        <w:rFonts w:hint="default" w:ascii="Arial" w:hAnsi="Arial" w:eastAsia="Arial" w:cs="Arial"/>
        <w:color w:val="FFFFFF"/>
        <w:w w:val="105"/>
        <w:sz w:val="11"/>
        <w:szCs w:val="11"/>
        <w:lang w:val="en-au" w:eastAsia="en-au" w:bidi="en-au"/>
      </w:rPr>
    </w:lvl>
    <w:lvl w:ilvl="1">
      <w:start w:val="0"/>
      <w:numFmt w:val="bullet"/>
      <w:lvlText w:val="•"/>
      <w:lvlJc w:val="left"/>
      <w:pPr>
        <w:ind w:left="281" w:hanging="146"/>
      </w:pPr>
      <w:rPr>
        <w:rFonts w:hint="default"/>
        <w:lang w:val="en-au" w:eastAsia="en-au" w:bidi="en-au"/>
      </w:rPr>
    </w:lvl>
    <w:lvl w:ilvl="2">
      <w:start w:val="0"/>
      <w:numFmt w:val="bullet"/>
      <w:lvlText w:val="•"/>
      <w:lvlJc w:val="left"/>
      <w:pPr>
        <w:ind w:left="383" w:hanging="146"/>
      </w:pPr>
      <w:rPr>
        <w:rFonts w:hint="default"/>
        <w:lang w:val="en-au" w:eastAsia="en-au" w:bidi="en-au"/>
      </w:rPr>
    </w:lvl>
    <w:lvl w:ilvl="3">
      <w:start w:val="0"/>
      <w:numFmt w:val="bullet"/>
      <w:lvlText w:val="•"/>
      <w:lvlJc w:val="left"/>
      <w:pPr>
        <w:ind w:left="484" w:hanging="146"/>
      </w:pPr>
      <w:rPr>
        <w:rFonts w:hint="default"/>
        <w:lang w:val="en-au" w:eastAsia="en-au" w:bidi="en-au"/>
      </w:rPr>
    </w:lvl>
    <w:lvl w:ilvl="4">
      <w:start w:val="0"/>
      <w:numFmt w:val="bullet"/>
      <w:lvlText w:val="•"/>
      <w:lvlJc w:val="left"/>
      <w:pPr>
        <w:ind w:left="586" w:hanging="146"/>
      </w:pPr>
      <w:rPr>
        <w:rFonts w:hint="default"/>
        <w:lang w:val="en-au" w:eastAsia="en-au" w:bidi="en-au"/>
      </w:rPr>
    </w:lvl>
    <w:lvl w:ilvl="5">
      <w:start w:val="0"/>
      <w:numFmt w:val="bullet"/>
      <w:lvlText w:val="•"/>
      <w:lvlJc w:val="left"/>
      <w:pPr>
        <w:ind w:left="687" w:hanging="146"/>
      </w:pPr>
      <w:rPr>
        <w:rFonts w:hint="default"/>
        <w:lang w:val="en-au" w:eastAsia="en-au" w:bidi="en-au"/>
      </w:rPr>
    </w:lvl>
    <w:lvl w:ilvl="6">
      <w:start w:val="0"/>
      <w:numFmt w:val="bullet"/>
      <w:lvlText w:val="•"/>
      <w:lvlJc w:val="left"/>
      <w:pPr>
        <w:ind w:left="789" w:hanging="146"/>
      </w:pPr>
      <w:rPr>
        <w:rFonts w:hint="default"/>
        <w:lang w:val="en-au" w:eastAsia="en-au" w:bidi="en-au"/>
      </w:rPr>
    </w:lvl>
    <w:lvl w:ilvl="7">
      <w:start w:val="0"/>
      <w:numFmt w:val="bullet"/>
      <w:lvlText w:val="•"/>
      <w:lvlJc w:val="left"/>
      <w:pPr>
        <w:ind w:left="891" w:hanging="146"/>
      </w:pPr>
      <w:rPr>
        <w:rFonts w:hint="default"/>
        <w:lang w:val="en-au" w:eastAsia="en-au" w:bidi="en-au"/>
      </w:rPr>
    </w:lvl>
    <w:lvl w:ilvl="8">
      <w:start w:val="0"/>
      <w:numFmt w:val="bullet"/>
      <w:lvlText w:val="•"/>
      <w:lvlJc w:val="left"/>
      <w:pPr>
        <w:ind w:left="992" w:hanging="146"/>
      </w:pPr>
      <w:rPr>
        <w:rFonts w:hint="default"/>
        <w:lang w:val="en-au" w:eastAsia="en-au" w:bidi="en-au"/>
      </w:rPr>
    </w:lvl>
  </w:abstractNum>
  <w:abstractNum w:abstractNumId="1">
    <w:multiLevelType w:val="hybridMultilevel"/>
    <w:lvl w:ilvl="0">
      <w:start w:val="0"/>
      <w:numFmt w:val="bullet"/>
      <w:lvlText w:val="•"/>
      <w:lvlJc w:val="left"/>
      <w:pPr>
        <w:ind w:left="186" w:hanging="146"/>
      </w:pPr>
      <w:rPr>
        <w:rFonts w:hint="default" w:ascii="Arial" w:hAnsi="Arial" w:eastAsia="Arial" w:cs="Arial"/>
        <w:color w:val="FFFFFF"/>
        <w:w w:val="105"/>
        <w:sz w:val="11"/>
        <w:szCs w:val="11"/>
        <w:lang w:val="en-au" w:eastAsia="en-au" w:bidi="en-au"/>
      </w:rPr>
    </w:lvl>
    <w:lvl w:ilvl="1">
      <w:start w:val="0"/>
      <w:numFmt w:val="bullet"/>
      <w:lvlText w:val="•"/>
      <w:lvlJc w:val="left"/>
      <w:pPr>
        <w:ind w:left="312" w:hanging="146"/>
      </w:pPr>
      <w:rPr>
        <w:rFonts w:hint="default"/>
        <w:lang w:val="en-au" w:eastAsia="en-au" w:bidi="en-au"/>
      </w:rPr>
    </w:lvl>
    <w:lvl w:ilvl="2">
      <w:start w:val="0"/>
      <w:numFmt w:val="bullet"/>
      <w:lvlText w:val="•"/>
      <w:lvlJc w:val="left"/>
      <w:pPr>
        <w:ind w:left="444" w:hanging="146"/>
      </w:pPr>
      <w:rPr>
        <w:rFonts w:hint="default"/>
        <w:lang w:val="en-au" w:eastAsia="en-au" w:bidi="en-au"/>
      </w:rPr>
    </w:lvl>
    <w:lvl w:ilvl="3">
      <w:start w:val="0"/>
      <w:numFmt w:val="bullet"/>
      <w:lvlText w:val="•"/>
      <w:lvlJc w:val="left"/>
      <w:pPr>
        <w:ind w:left="576" w:hanging="146"/>
      </w:pPr>
      <w:rPr>
        <w:rFonts w:hint="default"/>
        <w:lang w:val="en-au" w:eastAsia="en-au" w:bidi="en-au"/>
      </w:rPr>
    </w:lvl>
    <w:lvl w:ilvl="4">
      <w:start w:val="0"/>
      <w:numFmt w:val="bullet"/>
      <w:lvlText w:val="•"/>
      <w:lvlJc w:val="left"/>
      <w:pPr>
        <w:ind w:left="709" w:hanging="146"/>
      </w:pPr>
      <w:rPr>
        <w:rFonts w:hint="default"/>
        <w:lang w:val="en-au" w:eastAsia="en-au" w:bidi="en-au"/>
      </w:rPr>
    </w:lvl>
    <w:lvl w:ilvl="5">
      <w:start w:val="0"/>
      <w:numFmt w:val="bullet"/>
      <w:lvlText w:val="•"/>
      <w:lvlJc w:val="left"/>
      <w:pPr>
        <w:ind w:left="841" w:hanging="146"/>
      </w:pPr>
      <w:rPr>
        <w:rFonts w:hint="default"/>
        <w:lang w:val="en-au" w:eastAsia="en-au" w:bidi="en-au"/>
      </w:rPr>
    </w:lvl>
    <w:lvl w:ilvl="6">
      <w:start w:val="0"/>
      <w:numFmt w:val="bullet"/>
      <w:lvlText w:val="•"/>
      <w:lvlJc w:val="left"/>
      <w:pPr>
        <w:ind w:left="973" w:hanging="146"/>
      </w:pPr>
      <w:rPr>
        <w:rFonts w:hint="default"/>
        <w:lang w:val="en-au" w:eastAsia="en-au" w:bidi="en-au"/>
      </w:rPr>
    </w:lvl>
    <w:lvl w:ilvl="7">
      <w:start w:val="0"/>
      <w:numFmt w:val="bullet"/>
      <w:lvlText w:val="•"/>
      <w:lvlJc w:val="left"/>
      <w:pPr>
        <w:ind w:left="1105" w:hanging="146"/>
      </w:pPr>
      <w:rPr>
        <w:rFonts w:hint="default"/>
        <w:lang w:val="en-au" w:eastAsia="en-au" w:bidi="en-au"/>
      </w:rPr>
    </w:lvl>
    <w:lvl w:ilvl="8">
      <w:start w:val="0"/>
      <w:numFmt w:val="bullet"/>
      <w:lvlText w:val="•"/>
      <w:lvlJc w:val="left"/>
      <w:pPr>
        <w:ind w:left="1238" w:hanging="146"/>
      </w:pPr>
      <w:rPr>
        <w:rFonts w:hint="default"/>
        <w:lang w:val="en-au" w:eastAsia="en-au" w:bidi="en-au"/>
      </w:rPr>
    </w:lvl>
  </w:abstractNum>
  <w:abstractNum w:abstractNumId="0">
    <w:multiLevelType w:val="hybridMultilevel"/>
    <w:lvl w:ilvl="0">
      <w:start w:val="0"/>
      <w:numFmt w:val="bullet"/>
      <w:lvlText w:val="•"/>
      <w:lvlJc w:val="left"/>
      <w:pPr>
        <w:ind w:left="185" w:hanging="146"/>
      </w:pPr>
      <w:rPr>
        <w:rFonts w:hint="default" w:ascii="Arial" w:hAnsi="Arial" w:eastAsia="Arial" w:cs="Arial"/>
        <w:color w:val="FFFFFF"/>
        <w:w w:val="105"/>
        <w:sz w:val="11"/>
        <w:szCs w:val="11"/>
        <w:lang w:val="en-au" w:eastAsia="en-au" w:bidi="en-au"/>
      </w:rPr>
    </w:lvl>
    <w:lvl w:ilvl="1">
      <w:start w:val="0"/>
      <w:numFmt w:val="bullet"/>
      <w:lvlText w:val="•"/>
      <w:lvlJc w:val="left"/>
      <w:pPr>
        <w:ind w:left="307" w:hanging="146"/>
      </w:pPr>
      <w:rPr>
        <w:rFonts w:hint="default"/>
        <w:lang w:val="en-au" w:eastAsia="en-au" w:bidi="en-au"/>
      </w:rPr>
    </w:lvl>
    <w:lvl w:ilvl="2">
      <w:start w:val="0"/>
      <w:numFmt w:val="bullet"/>
      <w:lvlText w:val="•"/>
      <w:lvlJc w:val="left"/>
      <w:pPr>
        <w:ind w:left="434" w:hanging="146"/>
      </w:pPr>
      <w:rPr>
        <w:rFonts w:hint="default"/>
        <w:lang w:val="en-au" w:eastAsia="en-au" w:bidi="en-au"/>
      </w:rPr>
    </w:lvl>
    <w:lvl w:ilvl="3">
      <w:start w:val="0"/>
      <w:numFmt w:val="bullet"/>
      <w:lvlText w:val="•"/>
      <w:lvlJc w:val="left"/>
      <w:pPr>
        <w:ind w:left="561" w:hanging="146"/>
      </w:pPr>
      <w:rPr>
        <w:rFonts w:hint="default"/>
        <w:lang w:val="en-au" w:eastAsia="en-au" w:bidi="en-au"/>
      </w:rPr>
    </w:lvl>
    <w:lvl w:ilvl="4">
      <w:start w:val="0"/>
      <w:numFmt w:val="bullet"/>
      <w:lvlText w:val="•"/>
      <w:lvlJc w:val="left"/>
      <w:pPr>
        <w:ind w:left="688" w:hanging="146"/>
      </w:pPr>
      <w:rPr>
        <w:rFonts w:hint="default"/>
        <w:lang w:val="en-au" w:eastAsia="en-au" w:bidi="en-au"/>
      </w:rPr>
    </w:lvl>
    <w:lvl w:ilvl="5">
      <w:start w:val="0"/>
      <w:numFmt w:val="bullet"/>
      <w:lvlText w:val="•"/>
      <w:lvlJc w:val="left"/>
      <w:pPr>
        <w:ind w:left="816" w:hanging="146"/>
      </w:pPr>
      <w:rPr>
        <w:rFonts w:hint="default"/>
        <w:lang w:val="en-au" w:eastAsia="en-au" w:bidi="en-au"/>
      </w:rPr>
    </w:lvl>
    <w:lvl w:ilvl="6">
      <w:start w:val="0"/>
      <w:numFmt w:val="bullet"/>
      <w:lvlText w:val="•"/>
      <w:lvlJc w:val="left"/>
      <w:pPr>
        <w:ind w:left="943" w:hanging="146"/>
      </w:pPr>
      <w:rPr>
        <w:rFonts w:hint="default"/>
        <w:lang w:val="en-au" w:eastAsia="en-au" w:bidi="en-au"/>
      </w:rPr>
    </w:lvl>
    <w:lvl w:ilvl="7">
      <w:start w:val="0"/>
      <w:numFmt w:val="bullet"/>
      <w:lvlText w:val="•"/>
      <w:lvlJc w:val="left"/>
      <w:pPr>
        <w:ind w:left="1070" w:hanging="146"/>
      </w:pPr>
      <w:rPr>
        <w:rFonts w:hint="default"/>
        <w:lang w:val="en-au" w:eastAsia="en-au" w:bidi="en-au"/>
      </w:rPr>
    </w:lvl>
    <w:lvl w:ilvl="8">
      <w:start w:val="0"/>
      <w:numFmt w:val="bullet"/>
      <w:lvlText w:val="•"/>
      <w:lvlJc w:val="left"/>
      <w:pPr>
        <w:ind w:left="1197" w:hanging="146"/>
      </w:pPr>
      <w:rPr>
        <w:rFonts w:hint="default"/>
        <w:lang w:val="en-au" w:eastAsia="en-au" w:bidi="en-au"/>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Medium" w:hAnsi="Franklin Gothic Medium" w:eastAsia="Franklin Gothic Medium" w:cs="Franklin Gothic Medium"/>
      <w:lang w:val="en-au" w:eastAsia="en-au" w:bidi="en-au"/>
    </w:rPr>
  </w:style>
  <w:style w:styleId="BodyText" w:type="paragraph">
    <w:name w:val="Body Text"/>
    <w:basedOn w:val="Normal"/>
    <w:uiPriority w:val="1"/>
    <w:qFormat/>
    <w:pPr/>
    <w:rPr>
      <w:rFonts w:ascii="Franklin Gothic Medium" w:hAnsi="Franklin Gothic Medium" w:eastAsia="Franklin Gothic Medium" w:cs="Franklin Gothic Medium"/>
      <w:sz w:val="22"/>
      <w:szCs w:val="22"/>
      <w:lang w:val="en-au" w:eastAsia="en-au" w:bidi="en-au"/>
    </w:rPr>
  </w:style>
  <w:style w:styleId="Heading1" w:type="paragraph">
    <w:name w:val="Heading 1"/>
    <w:basedOn w:val="Normal"/>
    <w:uiPriority w:val="1"/>
    <w:qFormat/>
    <w:pPr>
      <w:spacing w:before="240"/>
      <w:ind w:left="957"/>
      <w:outlineLvl w:val="1"/>
    </w:pPr>
    <w:rPr>
      <w:rFonts w:ascii="Verdana" w:hAnsi="Verdana" w:eastAsia="Verdana" w:cs="Verdana"/>
      <w:b/>
      <w:bCs/>
      <w:sz w:val="44"/>
      <w:szCs w:val="44"/>
      <w:lang w:val="en-au" w:eastAsia="en-au" w:bidi="en-au"/>
    </w:rPr>
  </w:style>
  <w:style w:styleId="Heading2" w:type="paragraph">
    <w:name w:val="Heading 2"/>
    <w:basedOn w:val="Normal"/>
    <w:uiPriority w:val="1"/>
    <w:qFormat/>
    <w:pPr>
      <w:ind w:left="280"/>
      <w:outlineLvl w:val="2"/>
    </w:pPr>
    <w:rPr>
      <w:rFonts w:ascii="Arial" w:hAnsi="Arial" w:eastAsia="Arial" w:cs="Arial"/>
      <w:b/>
      <w:bCs/>
      <w:sz w:val="40"/>
      <w:szCs w:val="40"/>
      <w:lang w:val="en-au" w:eastAsia="en-au" w:bidi="en-au"/>
    </w:rPr>
  </w:style>
  <w:style w:styleId="Heading3" w:type="paragraph">
    <w:name w:val="Heading 3"/>
    <w:basedOn w:val="Normal"/>
    <w:uiPriority w:val="1"/>
    <w:qFormat/>
    <w:pPr>
      <w:spacing w:before="120"/>
      <w:ind w:left="444"/>
      <w:outlineLvl w:val="3"/>
    </w:pPr>
    <w:rPr>
      <w:rFonts w:ascii="Arial" w:hAnsi="Arial" w:eastAsia="Arial" w:cs="Arial"/>
      <w:b/>
      <w:bCs/>
      <w:sz w:val="32"/>
      <w:szCs w:val="32"/>
      <w:lang w:val="en-au" w:eastAsia="en-au" w:bidi="en-au"/>
    </w:rPr>
  </w:style>
  <w:style w:styleId="Heading4" w:type="paragraph">
    <w:name w:val="Heading 4"/>
    <w:basedOn w:val="Normal"/>
    <w:uiPriority w:val="1"/>
    <w:qFormat/>
    <w:pPr>
      <w:ind w:left="170"/>
      <w:outlineLvl w:val="4"/>
    </w:pPr>
    <w:rPr>
      <w:rFonts w:ascii="Arial" w:hAnsi="Arial" w:eastAsia="Arial" w:cs="Arial"/>
      <w:b/>
      <w:bCs/>
      <w:sz w:val="28"/>
      <w:szCs w:val="28"/>
      <w:lang w:val="en-au" w:eastAsia="en-au" w:bidi="en-au"/>
    </w:rPr>
  </w:style>
  <w:style w:styleId="Heading5" w:type="paragraph">
    <w:name w:val="Heading 5"/>
    <w:basedOn w:val="Normal"/>
    <w:uiPriority w:val="1"/>
    <w:qFormat/>
    <w:pPr>
      <w:ind w:left="811" w:right="784"/>
      <w:outlineLvl w:val="5"/>
    </w:pPr>
    <w:rPr>
      <w:rFonts w:ascii="Franklin Gothic Medium" w:hAnsi="Franklin Gothic Medium" w:eastAsia="Franklin Gothic Medium" w:cs="Franklin Gothic Medium"/>
      <w:sz w:val="28"/>
      <w:szCs w:val="28"/>
      <w:lang w:val="en-au" w:eastAsia="en-au" w:bidi="en-au"/>
    </w:rPr>
  </w:style>
  <w:style w:styleId="Heading6" w:type="paragraph">
    <w:name w:val="Heading 6"/>
    <w:basedOn w:val="Normal"/>
    <w:uiPriority w:val="1"/>
    <w:qFormat/>
    <w:pPr>
      <w:ind w:left="499"/>
      <w:outlineLvl w:val="6"/>
    </w:pPr>
    <w:rPr>
      <w:rFonts w:ascii="Trebuchet MS" w:hAnsi="Trebuchet MS" w:eastAsia="Trebuchet MS" w:cs="Trebuchet MS"/>
      <w:b/>
      <w:bCs/>
      <w:sz w:val="24"/>
      <w:szCs w:val="24"/>
      <w:lang w:val="en-au" w:eastAsia="en-au" w:bidi="en-au"/>
    </w:rPr>
  </w:style>
  <w:style w:styleId="Heading7" w:type="paragraph">
    <w:name w:val="Heading 7"/>
    <w:basedOn w:val="Normal"/>
    <w:uiPriority w:val="1"/>
    <w:qFormat/>
    <w:pPr>
      <w:ind w:left="199"/>
      <w:outlineLvl w:val="7"/>
    </w:pPr>
    <w:rPr>
      <w:rFonts w:ascii="Franklin Gothic Medium" w:hAnsi="Franklin Gothic Medium" w:eastAsia="Franklin Gothic Medium" w:cs="Franklin Gothic Medium"/>
      <w:sz w:val="24"/>
      <w:szCs w:val="24"/>
      <w:lang w:val="en-au" w:eastAsia="en-au" w:bidi="en-au"/>
    </w:rPr>
  </w:style>
  <w:style w:styleId="Heading8" w:type="paragraph">
    <w:name w:val="Heading 8"/>
    <w:basedOn w:val="Normal"/>
    <w:uiPriority w:val="1"/>
    <w:qFormat/>
    <w:pPr>
      <w:ind w:left="638"/>
      <w:outlineLvl w:val="8"/>
    </w:pPr>
    <w:rPr>
      <w:rFonts w:ascii="Arial" w:hAnsi="Arial" w:eastAsia="Arial" w:cs="Arial"/>
      <w:b/>
      <w:bCs/>
      <w:sz w:val="22"/>
      <w:szCs w:val="22"/>
      <w:lang w:val="en-au" w:eastAsia="en-au" w:bidi="en-au"/>
    </w:rPr>
  </w:style>
  <w:style w:styleId="ListParagraph" w:type="paragraph">
    <w:name w:val="List Paragraph"/>
    <w:basedOn w:val="Normal"/>
    <w:uiPriority w:val="1"/>
    <w:qFormat/>
    <w:pPr>
      <w:spacing w:before="78"/>
      <w:ind w:left="6131"/>
    </w:pPr>
    <w:rPr>
      <w:rFonts w:ascii="Franklin Gothic Medium" w:hAnsi="Franklin Gothic Medium" w:eastAsia="Franklin Gothic Medium" w:cs="Franklin Gothic Medium"/>
      <w:lang w:val="en-au" w:eastAsia="en-au" w:bidi="en-au"/>
    </w:rPr>
  </w:style>
  <w:style w:styleId="TableParagraph" w:type="paragraph">
    <w:name w:val="Table Paragraph"/>
    <w:basedOn w:val="Normal"/>
    <w:uiPriority w:val="1"/>
    <w:qFormat/>
    <w:pPr>
      <w:ind w:left="91"/>
    </w:pPr>
    <w:rPr>
      <w:rFonts w:ascii="Arial" w:hAnsi="Arial" w:eastAsia="Arial" w:cs="Arial"/>
      <w:lang w:val="en-au" w:eastAsia="en-au" w:bidi="en-a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s://monash.az1.qualtrics.com/jfe/form/SV_ab2iYCYG73tB4qN" TargetMode="External"/><Relationship Id="rId9" Type="http://schemas.openxmlformats.org/officeDocument/2006/relationships/hyperlink" Target="mailto:judi.porter@easternhealth.org.au" TargetMode="External"/><Relationship Id="rId10" Type="http://schemas.openxmlformats.org/officeDocument/2006/relationships/hyperlink" Target="https://easternhealth.smartygrants.com.au/ResearchForum2017" TargetMode="Externa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hyperlink" Target="mailto:Judi.porter@easternhealth.org.au" TargetMode="External"/><Relationship Id="rId33" Type="http://schemas.openxmlformats.org/officeDocument/2006/relationships/hyperlink" Target="mailto:katherine.harding@easternhealth.org.au" TargetMode="External"/><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png"/><Relationship Id="rId38" Type="http://schemas.openxmlformats.org/officeDocument/2006/relationships/hyperlink" Target="mailto:nicholas.taylor@easternhealth.org.au" TargetMode="External"/><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TaylorN</dc:creator>
  <dcterms:created xsi:type="dcterms:W3CDTF">2018-07-01T23:18:25Z</dcterms:created>
  <dcterms:modified xsi:type="dcterms:W3CDTF">2018-07-01T23:18:25Z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2017-06-27T00:00:00Z</vt:filetime>
  </property>
  <property fmtid="{D5CDD505-2E9C-101B-9397-08002B2CF9AE}" pid="3" name="Creator">
    <vt:lpwstr>Microsoft® Publisher 2010</vt:lpwstr>
  </property>
  <property fmtid="{D5CDD505-2E9C-101B-9397-08002B2CF9AE}" pid="4" name="LastSaved">
    <vt:filetime>2018-07-01T00:00:00Z</vt:filetime>
  </property>
</Properties>
</file>